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6AFE6" w14:textId="77777777" w:rsidR="00EE7CF5" w:rsidRPr="00EA3191" w:rsidRDefault="00EE7CF5" w:rsidP="00EE7CF5">
      <w:pPr>
        <w:spacing w:after="120"/>
        <w:contextualSpacing/>
        <w:jc w:val="both"/>
        <w:rPr>
          <w:b/>
          <w:spacing w:val="-3"/>
          <w:sz w:val="28"/>
          <w:u w:val="single"/>
        </w:rPr>
      </w:pPr>
      <w:r w:rsidRPr="00EA3191">
        <w:rPr>
          <w:b/>
          <w:spacing w:val="-3"/>
          <w:sz w:val="28"/>
          <w:u w:val="single"/>
        </w:rPr>
        <w:t>FEDERAL BUSINESS SERVICES ADDENDUM</w:t>
      </w:r>
    </w:p>
    <w:p w14:paraId="7896B02B" w14:textId="77777777" w:rsidR="00EE7CF5" w:rsidRDefault="00EE7CF5" w:rsidP="00EE7CF5">
      <w:pPr>
        <w:spacing w:after="120"/>
        <w:contextualSpacing/>
        <w:jc w:val="both"/>
      </w:pPr>
    </w:p>
    <w:p w14:paraId="47F15980" w14:textId="171D336A" w:rsidR="00EE7CF5" w:rsidRPr="00EE7CF5" w:rsidRDefault="00EE7CF5" w:rsidP="00EE7CF5">
      <w:pPr>
        <w:spacing w:after="120"/>
        <w:contextualSpacing/>
        <w:jc w:val="both"/>
        <w:rPr>
          <w:sz w:val="18"/>
          <w:szCs w:val="18"/>
        </w:rPr>
      </w:pPr>
      <w:r w:rsidRPr="00EE7CF5">
        <w:rPr>
          <w:sz w:val="18"/>
          <w:szCs w:val="18"/>
        </w:rPr>
        <w:t xml:space="preserve">If the Customer, as defined in the </w:t>
      </w:r>
      <w:r w:rsidR="00AF0CEA">
        <w:rPr>
          <w:sz w:val="18"/>
          <w:szCs w:val="18"/>
        </w:rPr>
        <w:t>Master Subcontract</w:t>
      </w:r>
      <w:r w:rsidRPr="00EE7CF5">
        <w:rPr>
          <w:sz w:val="18"/>
          <w:szCs w:val="18"/>
        </w:rPr>
        <w:t xml:space="preserve"> Agreement</w:t>
      </w:r>
      <w:r w:rsidR="00AF0CEA">
        <w:rPr>
          <w:sz w:val="18"/>
          <w:szCs w:val="18"/>
        </w:rPr>
        <w:t xml:space="preserve"> </w:t>
      </w:r>
      <w:r w:rsidR="0024156C">
        <w:rPr>
          <w:sz w:val="18"/>
          <w:szCs w:val="18"/>
        </w:rPr>
        <w:t xml:space="preserve">dated </w:t>
      </w:r>
      <w:r w:rsidR="00795A1A" w:rsidRPr="00F23A67">
        <w:rPr>
          <w:sz w:val="18"/>
          <w:szCs w:val="18"/>
          <w:highlight w:val="yellow"/>
        </w:rPr>
        <w:t>__________</w:t>
      </w:r>
      <w:r w:rsidR="00795A1A">
        <w:rPr>
          <w:sz w:val="18"/>
          <w:szCs w:val="18"/>
        </w:rPr>
        <w:t xml:space="preserve"> </w:t>
      </w:r>
      <w:r w:rsidR="00867102">
        <w:rPr>
          <w:sz w:val="18"/>
          <w:szCs w:val="18"/>
        </w:rPr>
        <w:t xml:space="preserve">with Agreement Number </w:t>
      </w:r>
      <w:r w:rsidR="00E170C4" w:rsidRPr="00F23A67">
        <w:rPr>
          <w:sz w:val="18"/>
          <w:szCs w:val="18"/>
          <w:highlight w:val="yellow"/>
        </w:rPr>
        <w:t>____________</w:t>
      </w:r>
      <w:r w:rsidR="00E170C4">
        <w:rPr>
          <w:sz w:val="18"/>
          <w:szCs w:val="18"/>
        </w:rPr>
        <w:t xml:space="preserve"> </w:t>
      </w:r>
      <w:r w:rsidR="00795A1A">
        <w:rPr>
          <w:sz w:val="18"/>
          <w:szCs w:val="18"/>
        </w:rPr>
        <w:t>(the “</w:t>
      </w:r>
      <w:r w:rsidR="00795A1A" w:rsidRPr="00F23A67">
        <w:rPr>
          <w:b/>
          <w:bCs/>
          <w:sz w:val="18"/>
          <w:szCs w:val="18"/>
        </w:rPr>
        <w:t>Agreement</w:t>
      </w:r>
      <w:r w:rsidR="00795A1A">
        <w:rPr>
          <w:sz w:val="18"/>
          <w:szCs w:val="18"/>
        </w:rPr>
        <w:t xml:space="preserve">”) </w:t>
      </w:r>
      <w:r w:rsidR="0024156C">
        <w:rPr>
          <w:sz w:val="18"/>
          <w:szCs w:val="18"/>
        </w:rPr>
        <w:t xml:space="preserve">by and between </w:t>
      </w:r>
      <w:r w:rsidR="0024156C" w:rsidRPr="00F23A67">
        <w:rPr>
          <w:sz w:val="18"/>
          <w:szCs w:val="18"/>
          <w:highlight w:val="yellow"/>
        </w:rPr>
        <w:t>_____________</w:t>
      </w:r>
      <w:r w:rsidR="0024156C">
        <w:rPr>
          <w:sz w:val="18"/>
          <w:szCs w:val="18"/>
        </w:rPr>
        <w:t xml:space="preserve"> (“</w:t>
      </w:r>
      <w:r w:rsidR="0024156C" w:rsidRPr="00F23A67">
        <w:rPr>
          <w:b/>
          <w:bCs/>
          <w:sz w:val="18"/>
          <w:szCs w:val="18"/>
        </w:rPr>
        <w:t>Subcontractor</w:t>
      </w:r>
      <w:r w:rsidR="0024156C">
        <w:rPr>
          <w:sz w:val="18"/>
          <w:szCs w:val="18"/>
        </w:rPr>
        <w:t>”) and Energy Systems Group, LLC (“</w:t>
      </w:r>
      <w:r w:rsidR="0024156C" w:rsidRPr="00F23A67">
        <w:rPr>
          <w:b/>
          <w:bCs/>
          <w:sz w:val="18"/>
          <w:szCs w:val="18"/>
        </w:rPr>
        <w:t>ESG</w:t>
      </w:r>
      <w:r w:rsidR="0024156C">
        <w:rPr>
          <w:sz w:val="18"/>
          <w:szCs w:val="18"/>
        </w:rPr>
        <w:t>”)</w:t>
      </w:r>
      <w:r w:rsidRPr="00EE7CF5">
        <w:rPr>
          <w:sz w:val="18"/>
          <w:szCs w:val="18"/>
        </w:rPr>
        <w:t xml:space="preserve">, is an agency of the United States Government, the Parties shall incorporate the terms and conditions included in this </w:t>
      </w:r>
      <w:r w:rsidR="00AF77D5">
        <w:rPr>
          <w:sz w:val="18"/>
          <w:szCs w:val="18"/>
        </w:rPr>
        <w:t>Federal Business Services Addendum</w:t>
      </w:r>
      <w:r w:rsidR="00C41706">
        <w:rPr>
          <w:sz w:val="18"/>
          <w:szCs w:val="18"/>
        </w:rPr>
        <w:t xml:space="preserve"> (this “</w:t>
      </w:r>
      <w:r w:rsidR="00C41706" w:rsidRPr="00F23A67">
        <w:rPr>
          <w:b/>
          <w:bCs/>
          <w:sz w:val="18"/>
          <w:szCs w:val="18"/>
        </w:rPr>
        <w:t>Addendum</w:t>
      </w:r>
      <w:r w:rsidR="00C41706">
        <w:rPr>
          <w:sz w:val="18"/>
          <w:szCs w:val="18"/>
        </w:rPr>
        <w:t>”)</w:t>
      </w:r>
      <w:r w:rsidRPr="00EE7CF5">
        <w:rPr>
          <w:sz w:val="18"/>
          <w:szCs w:val="18"/>
        </w:rPr>
        <w:t xml:space="preserve">. All capitalized terms not otherwise defined in this </w:t>
      </w:r>
      <w:r w:rsidR="00AF77D5">
        <w:rPr>
          <w:sz w:val="18"/>
          <w:szCs w:val="18"/>
        </w:rPr>
        <w:t>Addendum</w:t>
      </w:r>
      <w:r w:rsidR="00AF77D5" w:rsidRPr="00EE7CF5">
        <w:rPr>
          <w:sz w:val="18"/>
          <w:szCs w:val="18"/>
        </w:rPr>
        <w:t xml:space="preserve"> </w:t>
      </w:r>
      <w:r w:rsidRPr="00EE7CF5">
        <w:rPr>
          <w:sz w:val="18"/>
          <w:szCs w:val="18"/>
        </w:rPr>
        <w:t>shall have the meanings as defined in the Agreement.</w:t>
      </w:r>
    </w:p>
    <w:p w14:paraId="1103624A" w14:textId="2EC29FE6" w:rsidR="00EE7CF5" w:rsidRPr="00EE7CF5" w:rsidRDefault="00EE7CF5" w:rsidP="00EE7CF5">
      <w:pPr>
        <w:pStyle w:val="ListParagraph"/>
        <w:widowControl/>
        <w:numPr>
          <w:ilvl w:val="0"/>
          <w:numId w:val="36"/>
        </w:numPr>
        <w:autoSpaceDE/>
        <w:autoSpaceDN/>
        <w:spacing w:after="120"/>
        <w:rPr>
          <w:sz w:val="18"/>
          <w:szCs w:val="18"/>
        </w:rPr>
      </w:pPr>
      <w:r w:rsidRPr="00EE7CF5">
        <w:rPr>
          <w:sz w:val="18"/>
          <w:szCs w:val="18"/>
          <w:u w:val="single"/>
        </w:rPr>
        <w:t>United States Flow-Down Requirements</w:t>
      </w:r>
      <w:r w:rsidRPr="00EE7CF5">
        <w:rPr>
          <w:sz w:val="18"/>
          <w:szCs w:val="18"/>
        </w:rPr>
        <w:t xml:space="preserve">. Because the Work performed pursuant to the </w:t>
      </w:r>
      <w:r w:rsidR="00242402">
        <w:rPr>
          <w:sz w:val="18"/>
          <w:szCs w:val="18"/>
        </w:rPr>
        <w:t>P</w:t>
      </w:r>
      <w:r w:rsidR="00242402" w:rsidRPr="00EE7CF5">
        <w:rPr>
          <w:sz w:val="18"/>
          <w:szCs w:val="18"/>
        </w:rPr>
        <w:t xml:space="preserve">arties’ </w:t>
      </w:r>
      <w:r w:rsidRPr="00EE7CF5">
        <w:rPr>
          <w:sz w:val="18"/>
          <w:szCs w:val="18"/>
        </w:rPr>
        <w:t>Agreement is in furtherance of ESG’s actual or potential contractual responsibilities to the United States Government, including its agencies, Subcontractor may be required to perform its Work in conformance with one or more federal laws, rules</w:t>
      </w:r>
      <w:r w:rsidR="00242402">
        <w:rPr>
          <w:sz w:val="18"/>
          <w:szCs w:val="18"/>
        </w:rPr>
        <w:t>,</w:t>
      </w:r>
      <w:r w:rsidRPr="00EE7CF5">
        <w:rPr>
          <w:sz w:val="18"/>
          <w:szCs w:val="18"/>
        </w:rPr>
        <w:t xml:space="preserve"> or regulations. Subcontractor accepts responsibility for determining whether provisions contained within this Addendum apply, Subcontractor accepts responsibility for complying </w:t>
      </w:r>
      <w:r w:rsidR="00B761EE">
        <w:rPr>
          <w:sz w:val="18"/>
          <w:szCs w:val="18"/>
        </w:rPr>
        <w:t>with such provisions</w:t>
      </w:r>
      <w:r w:rsidRPr="00EE7CF5">
        <w:rPr>
          <w:sz w:val="18"/>
          <w:szCs w:val="18"/>
        </w:rPr>
        <w:t>. Such requirements include, but are not limited to:</w:t>
      </w:r>
    </w:p>
    <w:p w14:paraId="49DE5BBE" w14:textId="35010DFC" w:rsidR="00EE7CF5" w:rsidRPr="00EE7CF5" w:rsidRDefault="00EE7CF5" w:rsidP="00EE7CF5">
      <w:pPr>
        <w:pStyle w:val="ListParagraph"/>
        <w:widowControl/>
        <w:numPr>
          <w:ilvl w:val="1"/>
          <w:numId w:val="36"/>
        </w:numPr>
        <w:autoSpaceDE/>
        <w:autoSpaceDN/>
        <w:spacing w:after="120"/>
        <w:ind w:left="720"/>
        <w:rPr>
          <w:sz w:val="18"/>
          <w:szCs w:val="18"/>
        </w:rPr>
      </w:pPr>
      <w:r w:rsidRPr="00EE7CF5">
        <w:rPr>
          <w:sz w:val="18"/>
          <w:szCs w:val="18"/>
          <w:u w:val="single"/>
        </w:rPr>
        <w:t>Prevailing Wage Laws</w:t>
      </w:r>
      <w:r w:rsidRPr="00EE7CF5">
        <w:rPr>
          <w:sz w:val="18"/>
          <w:szCs w:val="18"/>
        </w:rPr>
        <w:t>. If applicable, Subcontractor shall comply with prevailing wage laws and/or labor agreements</w:t>
      </w:r>
      <w:r w:rsidR="00E2138B">
        <w:rPr>
          <w:sz w:val="18"/>
          <w:szCs w:val="18"/>
        </w:rPr>
        <w:t xml:space="preserve"> such as </w:t>
      </w:r>
      <w:r w:rsidRPr="00EE7CF5">
        <w:rPr>
          <w:sz w:val="18"/>
          <w:szCs w:val="18"/>
        </w:rPr>
        <w:t>Davis-Bacon Act, prevailing wages in Service contracts, and other related acts</w:t>
      </w:r>
      <w:r w:rsidR="009F6C5C">
        <w:rPr>
          <w:sz w:val="18"/>
          <w:szCs w:val="18"/>
        </w:rPr>
        <w:t>.</w:t>
      </w:r>
    </w:p>
    <w:p w14:paraId="72725DF7" w14:textId="1E4EE38E" w:rsidR="00EE7CF5" w:rsidRPr="00EE7CF5" w:rsidRDefault="00EE7CF5" w:rsidP="00EE7CF5">
      <w:pPr>
        <w:pStyle w:val="ListParagraph"/>
        <w:widowControl/>
        <w:numPr>
          <w:ilvl w:val="1"/>
          <w:numId w:val="36"/>
        </w:numPr>
        <w:autoSpaceDE/>
        <w:autoSpaceDN/>
        <w:spacing w:after="120"/>
        <w:ind w:left="720"/>
        <w:rPr>
          <w:sz w:val="18"/>
          <w:szCs w:val="18"/>
        </w:rPr>
      </w:pPr>
      <w:r w:rsidRPr="00EE7CF5">
        <w:rPr>
          <w:sz w:val="18"/>
          <w:szCs w:val="18"/>
          <w:u w:val="single"/>
        </w:rPr>
        <w:t>FAR Requirements</w:t>
      </w:r>
      <w:r w:rsidRPr="00EE7CF5">
        <w:rPr>
          <w:sz w:val="18"/>
          <w:szCs w:val="18"/>
        </w:rPr>
        <w:t>. Subcontractor shall comply with the current version of the Federal Acquisition Regulation (“</w:t>
      </w:r>
      <w:r w:rsidRPr="00EE7CF5">
        <w:rPr>
          <w:b/>
          <w:sz w:val="18"/>
          <w:szCs w:val="18"/>
        </w:rPr>
        <w:t>FAR</w:t>
      </w:r>
      <w:r w:rsidRPr="00EE7CF5">
        <w:rPr>
          <w:sz w:val="18"/>
          <w:szCs w:val="18"/>
        </w:rPr>
        <w:t>”) and Defense Federal Acquisition Regulation (“</w:t>
      </w:r>
      <w:r w:rsidRPr="00EE7CF5">
        <w:rPr>
          <w:b/>
          <w:sz w:val="18"/>
          <w:szCs w:val="18"/>
        </w:rPr>
        <w:t>DFAR</w:t>
      </w:r>
      <w:r w:rsidR="00404DD4">
        <w:rPr>
          <w:b/>
          <w:sz w:val="18"/>
          <w:szCs w:val="18"/>
        </w:rPr>
        <w:t>S</w:t>
      </w:r>
      <w:r w:rsidRPr="00EE7CF5">
        <w:rPr>
          <w:sz w:val="18"/>
          <w:szCs w:val="18"/>
        </w:rPr>
        <w:t>”) as promulgated by the General Services Administration, Department of Defense, and National Aeronautics and Space Administration, as amended, and the Federal Property and Administrative Services Act of 1949, codified at 40 U.S.C. §§ 471-514 and 41 U.S.C. §§ 251-260, as amended. This includes, but is not limited to FAR provisions, codified in Part 52 of Title 48 of the Code of Federal Regulations and DFAR</w:t>
      </w:r>
      <w:r w:rsidR="00404DD4">
        <w:rPr>
          <w:sz w:val="18"/>
          <w:szCs w:val="18"/>
        </w:rPr>
        <w:t>S</w:t>
      </w:r>
      <w:r w:rsidRPr="00EE7CF5">
        <w:rPr>
          <w:sz w:val="18"/>
          <w:szCs w:val="18"/>
        </w:rPr>
        <w:t xml:space="preserve"> provisions codified in Part 252 of the Defense Federal Acquisition Regulations including:</w:t>
      </w:r>
    </w:p>
    <w:tbl>
      <w:tblPr>
        <w:tblW w:w="0" w:type="auto"/>
        <w:tblInd w:w="106" w:type="dxa"/>
        <w:tblLayout w:type="fixed"/>
        <w:tblCellMar>
          <w:left w:w="0" w:type="dxa"/>
          <w:right w:w="0" w:type="dxa"/>
        </w:tblCellMar>
        <w:tblLook w:val="0000" w:firstRow="0" w:lastRow="0" w:firstColumn="0" w:lastColumn="0" w:noHBand="0" w:noVBand="0"/>
      </w:tblPr>
      <w:tblGrid>
        <w:gridCol w:w="2054"/>
        <w:gridCol w:w="8550"/>
      </w:tblGrid>
      <w:tr w:rsidR="00EE7CF5" w:rsidRPr="00EE7CF5" w14:paraId="488A421D"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288BB3AF" w14:textId="77777777" w:rsidR="00EE7CF5" w:rsidRPr="00EE7CF5" w:rsidRDefault="00EE7CF5" w:rsidP="00EE7CF5">
            <w:pPr>
              <w:spacing w:after="120"/>
              <w:ind w:right="-345"/>
              <w:contextualSpacing/>
              <w:jc w:val="both"/>
              <w:rPr>
                <w:sz w:val="18"/>
                <w:szCs w:val="18"/>
              </w:rPr>
            </w:pPr>
            <w:r w:rsidRPr="00EE7CF5">
              <w:rPr>
                <w:sz w:val="18"/>
                <w:szCs w:val="18"/>
              </w:rPr>
              <w:t>FAR 52.203-6</w:t>
            </w:r>
          </w:p>
        </w:tc>
        <w:tc>
          <w:tcPr>
            <w:tcW w:w="8550" w:type="dxa"/>
            <w:tcBorders>
              <w:top w:val="none" w:sz="6" w:space="0" w:color="auto"/>
              <w:left w:val="none" w:sz="6" w:space="0" w:color="auto"/>
              <w:bottom w:val="none" w:sz="6" w:space="0" w:color="auto"/>
              <w:right w:val="none" w:sz="6" w:space="0" w:color="auto"/>
            </w:tcBorders>
          </w:tcPr>
          <w:p w14:paraId="12790A3B" w14:textId="77777777" w:rsidR="00EE7CF5" w:rsidRPr="00EE7CF5" w:rsidRDefault="00EE7CF5" w:rsidP="00EE7CF5">
            <w:pPr>
              <w:spacing w:after="120"/>
              <w:contextualSpacing/>
              <w:jc w:val="both"/>
              <w:rPr>
                <w:sz w:val="18"/>
                <w:szCs w:val="18"/>
              </w:rPr>
            </w:pPr>
            <w:r w:rsidRPr="00EE7CF5">
              <w:rPr>
                <w:sz w:val="18"/>
                <w:szCs w:val="18"/>
              </w:rPr>
              <w:t>Restrictions on Subcontractor Sales to the Government</w:t>
            </w:r>
          </w:p>
        </w:tc>
      </w:tr>
      <w:tr w:rsidR="00EE7CF5" w:rsidRPr="00EE7CF5" w14:paraId="495DCD89"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7B1733B7" w14:textId="77777777" w:rsidR="00EE7CF5" w:rsidRPr="00EE7CF5" w:rsidRDefault="00EE7CF5" w:rsidP="00EE7CF5">
            <w:pPr>
              <w:spacing w:after="120"/>
              <w:ind w:right="-345"/>
              <w:contextualSpacing/>
              <w:jc w:val="both"/>
              <w:rPr>
                <w:sz w:val="18"/>
                <w:szCs w:val="18"/>
              </w:rPr>
            </w:pPr>
            <w:r w:rsidRPr="00EE7CF5">
              <w:rPr>
                <w:sz w:val="18"/>
                <w:szCs w:val="18"/>
              </w:rPr>
              <w:t>FAR 52.203-6</w:t>
            </w:r>
          </w:p>
        </w:tc>
        <w:tc>
          <w:tcPr>
            <w:tcW w:w="8550" w:type="dxa"/>
            <w:tcBorders>
              <w:top w:val="none" w:sz="6" w:space="0" w:color="auto"/>
              <w:left w:val="none" w:sz="6" w:space="0" w:color="auto"/>
              <w:bottom w:val="none" w:sz="6" w:space="0" w:color="auto"/>
              <w:right w:val="none" w:sz="6" w:space="0" w:color="auto"/>
            </w:tcBorders>
          </w:tcPr>
          <w:p w14:paraId="4427E3DF" w14:textId="77777777" w:rsidR="00EE7CF5" w:rsidRPr="00EE7CF5" w:rsidRDefault="00EE7CF5" w:rsidP="00EE7CF5">
            <w:pPr>
              <w:spacing w:after="120"/>
              <w:contextualSpacing/>
              <w:jc w:val="both"/>
              <w:rPr>
                <w:sz w:val="18"/>
                <w:szCs w:val="18"/>
              </w:rPr>
            </w:pPr>
            <w:r w:rsidRPr="00EE7CF5">
              <w:rPr>
                <w:sz w:val="18"/>
                <w:szCs w:val="18"/>
              </w:rPr>
              <w:t>Restrictions on Subcontractor Sales to the Government--Alternate I</w:t>
            </w:r>
          </w:p>
        </w:tc>
      </w:tr>
      <w:tr w:rsidR="00EE7CF5" w:rsidRPr="00EE7CF5" w14:paraId="16CC26B7"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2EA2CD59" w14:textId="77777777" w:rsidR="00EE7CF5" w:rsidRPr="00EE7CF5" w:rsidRDefault="00EE7CF5" w:rsidP="00EE7CF5">
            <w:pPr>
              <w:spacing w:after="120"/>
              <w:ind w:right="-345"/>
              <w:contextualSpacing/>
              <w:jc w:val="both"/>
              <w:rPr>
                <w:sz w:val="18"/>
                <w:szCs w:val="18"/>
              </w:rPr>
            </w:pPr>
            <w:r w:rsidRPr="00EE7CF5">
              <w:rPr>
                <w:sz w:val="18"/>
                <w:szCs w:val="18"/>
              </w:rPr>
              <w:t>FAR 52.203-7</w:t>
            </w:r>
          </w:p>
        </w:tc>
        <w:tc>
          <w:tcPr>
            <w:tcW w:w="8550" w:type="dxa"/>
            <w:tcBorders>
              <w:top w:val="none" w:sz="6" w:space="0" w:color="auto"/>
              <w:left w:val="none" w:sz="6" w:space="0" w:color="auto"/>
              <w:bottom w:val="none" w:sz="6" w:space="0" w:color="auto"/>
              <w:right w:val="none" w:sz="6" w:space="0" w:color="auto"/>
            </w:tcBorders>
          </w:tcPr>
          <w:p w14:paraId="36AC9B3C" w14:textId="77777777" w:rsidR="00EE7CF5" w:rsidRPr="00EE7CF5" w:rsidRDefault="00EE7CF5" w:rsidP="00EE7CF5">
            <w:pPr>
              <w:spacing w:after="120"/>
              <w:contextualSpacing/>
              <w:jc w:val="both"/>
              <w:rPr>
                <w:sz w:val="18"/>
                <w:szCs w:val="18"/>
              </w:rPr>
            </w:pPr>
            <w:r w:rsidRPr="00EE7CF5">
              <w:rPr>
                <w:sz w:val="18"/>
                <w:szCs w:val="18"/>
              </w:rPr>
              <w:t>Anti-Kickback Procedures</w:t>
            </w:r>
          </w:p>
        </w:tc>
      </w:tr>
      <w:tr w:rsidR="00EE7CF5" w:rsidRPr="00EE7CF5" w14:paraId="45FEA4FD"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30F5ECC2" w14:textId="77777777" w:rsidR="00EE7CF5" w:rsidRPr="00EE7CF5" w:rsidRDefault="00EE7CF5" w:rsidP="00EE7CF5">
            <w:pPr>
              <w:spacing w:after="120"/>
              <w:ind w:right="-345"/>
              <w:contextualSpacing/>
              <w:jc w:val="both"/>
              <w:rPr>
                <w:sz w:val="18"/>
                <w:szCs w:val="18"/>
              </w:rPr>
            </w:pPr>
            <w:r w:rsidRPr="00EE7CF5">
              <w:rPr>
                <w:sz w:val="18"/>
                <w:szCs w:val="18"/>
              </w:rPr>
              <w:t>FAR 52.203-12</w:t>
            </w:r>
          </w:p>
        </w:tc>
        <w:tc>
          <w:tcPr>
            <w:tcW w:w="8550" w:type="dxa"/>
            <w:tcBorders>
              <w:top w:val="none" w:sz="6" w:space="0" w:color="auto"/>
              <w:left w:val="none" w:sz="6" w:space="0" w:color="auto"/>
              <w:bottom w:val="none" w:sz="6" w:space="0" w:color="auto"/>
              <w:right w:val="none" w:sz="6" w:space="0" w:color="auto"/>
            </w:tcBorders>
          </w:tcPr>
          <w:p w14:paraId="6588A3BE" w14:textId="77777777" w:rsidR="00EE7CF5" w:rsidRPr="00EE7CF5" w:rsidRDefault="00EE7CF5" w:rsidP="00EE7CF5">
            <w:pPr>
              <w:spacing w:after="120"/>
              <w:contextualSpacing/>
              <w:jc w:val="both"/>
              <w:rPr>
                <w:sz w:val="18"/>
                <w:szCs w:val="18"/>
              </w:rPr>
            </w:pPr>
            <w:r w:rsidRPr="00EE7CF5">
              <w:rPr>
                <w:sz w:val="18"/>
                <w:szCs w:val="18"/>
              </w:rPr>
              <w:t>Limitation on Payments to Influence Certain Federal Transactions</w:t>
            </w:r>
          </w:p>
        </w:tc>
      </w:tr>
      <w:tr w:rsidR="00EE7CF5" w:rsidRPr="00EE7CF5" w14:paraId="36EAFE52"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550C4624" w14:textId="77777777" w:rsidR="00EE7CF5" w:rsidRPr="00EE7CF5" w:rsidRDefault="00EE7CF5" w:rsidP="00EE7CF5">
            <w:pPr>
              <w:spacing w:after="120"/>
              <w:ind w:right="-345"/>
              <w:contextualSpacing/>
              <w:jc w:val="both"/>
              <w:rPr>
                <w:sz w:val="18"/>
                <w:szCs w:val="18"/>
              </w:rPr>
            </w:pPr>
            <w:r w:rsidRPr="00EE7CF5">
              <w:rPr>
                <w:sz w:val="18"/>
                <w:szCs w:val="18"/>
              </w:rPr>
              <w:t>FAR 52.203-13</w:t>
            </w:r>
          </w:p>
        </w:tc>
        <w:tc>
          <w:tcPr>
            <w:tcW w:w="8550" w:type="dxa"/>
            <w:tcBorders>
              <w:top w:val="none" w:sz="6" w:space="0" w:color="auto"/>
              <w:left w:val="none" w:sz="6" w:space="0" w:color="auto"/>
              <w:bottom w:val="none" w:sz="6" w:space="0" w:color="auto"/>
              <w:right w:val="none" w:sz="6" w:space="0" w:color="auto"/>
            </w:tcBorders>
          </w:tcPr>
          <w:p w14:paraId="52EBB0D0" w14:textId="77777777" w:rsidR="00EE7CF5" w:rsidRPr="00EE7CF5" w:rsidRDefault="00EE7CF5" w:rsidP="00EE7CF5">
            <w:pPr>
              <w:spacing w:after="120"/>
              <w:contextualSpacing/>
              <w:jc w:val="both"/>
              <w:rPr>
                <w:sz w:val="18"/>
                <w:szCs w:val="18"/>
              </w:rPr>
            </w:pPr>
            <w:r w:rsidRPr="00EE7CF5">
              <w:rPr>
                <w:sz w:val="18"/>
                <w:szCs w:val="18"/>
              </w:rPr>
              <w:t>Contractor Code of Business Ethics and Conduct</w:t>
            </w:r>
          </w:p>
        </w:tc>
      </w:tr>
      <w:tr w:rsidR="00EE7CF5" w:rsidRPr="00EE7CF5" w14:paraId="18DAC6BE"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702B52B3" w14:textId="77777777" w:rsidR="00EE7CF5" w:rsidRPr="00EE7CF5" w:rsidRDefault="00EE7CF5" w:rsidP="00EE7CF5">
            <w:pPr>
              <w:spacing w:after="120"/>
              <w:ind w:right="-345"/>
              <w:contextualSpacing/>
              <w:jc w:val="both"/>
              <w:rPr>
                <w:sz w:val="18"/>
                <w:szCs w:val="18"/>
              </w:rPr>
            </w:pPr>
            <w:r w:rsidRPr="00EE7CF5">
              <w:rPr>
                <w:sz w:val="18"/>
                <w:szCs w:val="18"/>
              </w:rPr>
              <w:t>FAR 52.203-14</w:t>
            </w:r>
          </w:p>
        </w:tc>
        <w:tc>
          <w:tcPr>
            <w:tcW w:w="8550" w:type="dxa"/>
            <w:tcBorders>
              <w:top w:val="none" w:sz="6" w:space="0" w:color="auto"/>
              <w:left w:val="none" w:sz="6" w:space="0" w:color="auto"/>
              <w:bottom w:val="none" w:sz="6" w:space="0" w:color="auto"/>
              <w:right w:val="none" w:sz="6" w:space="0" w:color="auto"/>
            </w:tcBorders>
          </w:tcPr>
          <w:p w14:paraId="49107EBC" w14:textId="77777777" w:rsidR="00EE7CF5" w:rsidRPr="00EE7CF5" w:rsidRDefault="00EE7CF5" w:rsidP="00EE7CF5">
            <w:pPr>
              <w:spacing w:after="120"/>
              <w:contextualSpacing/>
              <w:jc w:val="both"/>
              <w:rPr>
                <w:sz w:val="18"/>
                <w:szCs w:val="18"/>
              </w:rPr>
            </w:pPr>
            <w:r w:rsidRPr="00EE7CF5">
              <w:rPr>
                <w:sz w:val="18"/>
                <w:szCs w:val="18"/>
              </w:rPr>
              <w:t>Display of Hotline Poster(s)</w:t>
            </w:r>
          </w:p>
        </w:tc>
      </w:tr>
      <w:tr w:rsidR="00EE7CF5" w:rsidRPr="00EE7CF5" w14:paraId="33665CB2"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1C0735B3" w14:textId="77777777" w:rsidR="00EE7CF5" w:rsidRPr="00EE7CF5" w:rsidRDefault="00EE7CF5" w:rsidP="00EE7CF5">
            <w:pPr>
              <w:spacing w:after="120"/>
              <w:ind w:right="-345"/>
              <w:contextualSpacing/>
              <w:jc w:val="both"/>
              <w:rPr>
                <w:sz w:val="18"/>
                <w:szCs w:val="18"/>
              </w:rPr>
            </w:pPr>
            <w:r w:rsidRPr="00EE7CF5">
              <w:rPr>
                <w:sz w:val="18"/>
                <w:szCs w:val="18"/>
              </w:rPr>
              <w:t>FAR 52.203-17</w:t>
            </w:r>
          </w:p>
          <w:p w14:paraId="5BA3E33A" w14:textId="77777777" w:rsidR="00EE7CF5" w:rsidRPr="00EE7CF5" w:rsidRDefault="00EE7CF5" w:rsidP="00EE7CF5">
            <w:pPr>
              <w:spacing w:after="120"/>
              <w:ind w:right="-345"/>
              <w:contextualSpacing/>
              <w:jc w:val="both"/>
              <w:rPr>
                <w:sz w:val="18"/>
                <w:szCs w:val="18"/>
              </w:rPr>
            </w:pPr>
          </w:p>
          <w:p w14:paraId="395101AF" w14:textId="77777777" w:rsidR="00EE7CF5" w:rsidRPr="00EE7CF5" w:rsidRDefault="00EE7CF5" w:rsidP="00EE7CF5">
            <w:pPr>
              <w:spacing w:after="120"/>
              <w:ind w:right="-345"/>
              <w:contextualSpacing/>
              <w:jc w:val="both"/>
              <w:rPr>
                <w:sz w:val="18"/>
                <w:szCs w:val="18"/>
              </w:rPr>
            </w:pPr>
            <w:r w:rsidRPr="00EE7CF5">
              <w:rPr>
                <w:sz w:val="18"/>
                <w:szCs w:val="18"/>
              </w:rPr>
              <w:t>52.203-19</w:t>
            </w:r>
          </w:p>
        </w:tc>
        <w:tc>
          <w:tcPr>
            <w:tcW w:w="8550" w:type="dxa"/>
            <w:tcBorders>
              <w:top w:val="none" w:sz="6" w:space="0" w:color="auto"/>
              <w:left w:val="none" w:sz="6" w:space="0" w:color="auto"/>
              <w:bottom w:val="none" w:sz="6" w:space="0" w:color="auto"/>
              <w:right w:val="none" w:sz="6" w:space="0" w:color="auto"/>
            </w:tcBorders>
          </w:tcPr>
          <w:p w14:paraId="73BA79B4" w14:textId="27776351" w:rsidR="00EE7CF5" w:rsidRPr="00EE7CF5" w:rsidRDefault="00EE7CF5" w:rsidP="00EE7CF5">
            <w:pPr>
              <w:spacing w:after="120"/>
              <w:contextualSpacing/>
              <w:jc w:val="both"/>
              <w:rPr>
                <w:sz w:val="18"/>
                <w:szCs w:val="18"/>
              </w:rPr>
            </w:pPr>
            <w:r w:rsidRPr="00EE7CF5">
              <w:rPr>
                <w:sz w:val="18"/>
                <w:szCs w:val="18"/>
              </w:rPr>
              <w:t>Contractor Employee Whistleblower Rights</w:t>
            </w:r>
          </w:p>
          <w:p w14:paraId="53DBD424" w14:textId="2A29E13C" w:rsidR="00EE7CF5" w:rsidRPr="00EE7CF5" w:rsidRDefault="00EE7CF5" w:rsidP="00EE7CF5">
            <w:pPr>
              <w:spacing w:after="120"/>
              <w:contextualSpacing/>
              <w:jc w:val="both"/>
              <w:rPr>
                <w:sz w:val="18"/>
                <w:szCs w:val="18"/>
              </w:rPr>
            </w:pPr>
          </w:p>
        </w:tc>
      </w:tr>
      <w:tr w:rsidR="00EE7CF5" w:rsidRPr="00EE7CF5" w14:paraId="36059978"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3674069B" w14:textId="77777777" w:rsidR="00EE7CF5" w:rsidRPr="00EE7CF5" w:rsidRDefault="00EE7CF5" w:rsidP="00EE7CF5">
            <w:pPr>
              <w:spacing w:after="120"/>
              <w:ind w:right="-345"/>
              <w:contextualSpacing/>
              <w:jc w:val="both"/>
              <w:rPr>
                <w:sz w:val="18"/>
                <w:szCs w:val="18"/>
              </w:rPr>
            </w:pPr>
            <w:r w:rsidRPr="00EE7CF5">
              <w:rPr>
                <w:sz w:val="18"/>
                <w:szCs w:val="18"/>
              </w:rPr>
              <w:t>FAR 52.204-21</w:t>
            </w:r>
          </w:p>
        </w:tc>
        <w:tc>
          <w:tcPr>
            <w:tcW w:w="8550" w:type="dxa"/>
            <w:tcBorders>
              <w:top w:val="none" w:sz="6" w:space="0" w:color="auto"/>
              <w:left w:val="none" w:sz="6" w:space="0" w:color="auto"/>
              <w:bottom w:val="none" w:sz="6" w:space="0" w:color="auto"/>
              <w:right w:val="none" w:sz="6" w:space="0" w:color="auto"/>
            </w:tcBorders>
          </w:tcPr>
          <w:p w14:paraId="1C2E4479" w14:textId="77777777" w:rsidR="00EE7CF5" w:rsidRPr="00EE7CF5" w:rsidRDefault="00EE7CF5" w:rsidP="00EE7CF5">
            <w:pPr>
              <w:spacing w:after="120"/>
              <w:contextualSpacing/>
              <w:jc w:val="both"/>
              <w:rPr>
                <w:sz w:val="18"/>
                <w:szCs w:val="18"/>
              </w:rPr>
            </w:pPr>
            <w:r w:rsidRPr="00EE7CF5">
              <w:rPr>
                <w:sz w:val="18"/>
                <w:szCs w:val="18"/>
              </w:rPr>
              <w:t>Basic Safeguarding of Covered Contractor Information Systems</w:t>
            </w:r>
          </w:p>
        </w:tc>
      </w:tr>
      <w:tr w:rsidR="00EE7CF5" w:rsidRPr="00EE7CF5" w14:paraId="73EFAE28" w14:textId="77777777" w:rsidTr="00D218BC">
        <w:trPr>
          <w:trHeight w:hRule="exact" w:val="397"/>
        </w:trPr>
        <w:tc>
          <w:tcPr>
            <w:tcW w:w="2054" w:type="dxa"/>
            <w:tcBorders>
              <w:top w:val="none" w:sz="6" w:space="0" w:color="auto"/>
              <w:left w:val="none" w:sz="6" w:space="0" w:color="auto"/>
              <w:bottom w:val="none" w:sz="6" w:space="0" w:color="auto"/>
              <w:right w:val="none" w:sz="6" w:space="0" w:color="auto"/>
            </w:tcBorders>
          </w:tcPr>
          <w:p w14:paraId="0FDD5D53" w14:textId="77777777" w:rsidR="00EE7CF5" w:rsidRPr="00EE7CF5" w:rsidRDefault="00EE7CF5" w:rsidP="00EE7CF5">
            <w:pPr>
              <w:spacing w:after="120"/>
              <w:ind w:right="-345"/>
              <w:contextualSpacing/>
              <w:jc w:val="both"/>
              <w:rPr>
                <w:sz w:val="18"/>
                <w:szCs w:val="18"/>
              </w:rPr>
            </w:pPr>
            <w:r w:rsidRPr="00EE7CF5">
              <w:rPr>
                <w:sz w:val="18"/>
                <w:szCs w:val="18"/>
              </w:rPr>
              <w:t>FAR 52.204-23</w:t>
            </w:r>
          </w:p>
        </w:tc>
        <w:tc>
          <w:tcPr>
            <w:tcW w:w="8550" w:type="dxa"/>
            <w:tcBorders>
              <w:top w:val="none" w:sz="6" w:space="0" w:color="auto"/>
              <w:left w:val="none" w:sz="6" w:space="0" w:color="auto"/>
              <w:bottom w:val="none" w:sz="6" w:space="0" w:color="auto"/>
              <w:right w:val="none" w:sz="6" w:space="0" w:color="auto"/>
            </w:tcBorders>
          </w:tcPr>
          <w:p w14:paraId="3A51ECA1" w14:textId="77777777" w:rsidR="00EE7CF5" w:rsidRPr="00EE7CF5" w:rsidRDefault="00EE7CF5" w:rsidP="00EE7CF5">
            <w:pPr>
              <w:spacing w:after="120"/>
              <w:contextualSpacing/>
              <w:jc w:val="both"/>
              <w:rPr>
                <w:sz w:val="18"/>
                <w:szCs w:val="18"/>
              </w:rPr>
            </w:pPr>
            <w:r w:rsidRPr="00EE7CF5">
              <w:rPr>
                <w:sz w:val="18"/>
                <w:szCs w:val="18"/>
              </w:rPr>
              <w:t>Prohibition on Contracting for Hardware, Software, and Services Developed or Provided by Kaspersky Lab and Other Covered Entities</w:t>
            </w:r>
          </w:p>
        </w:tc>
      </w:tr>
      <w:tr w:rsidR="00EE7CF5" w:rsidRPr="00EE7CF5" w14:paraId="300E2503"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4CF93449" w14:textId="77777777" w:rsidR="00EE7CF5" w:rsidRPr="00EE7CF5" w:rsidRDefault="00EE7CF5" w:rsidP="00EE7CF5">
            <w:pPr>
              <w:spacing w:after="120"/>
              <w:ind w:right="-345"/>
              <w:contextualSpacing/>
              <w:jc w:val="both"/>
              <w:rPr>
                <w:sz w:val="18"/>
                <w:szCs w:val="18"/>
              </w:rPr>
            </w:pPr>
            <w:r w:rsidRPr="00EE7CF5">
              <w:rPr>
                <w:sz w:val="18"/>
                <w:szCs w:val="18"/>
              </w:rPr>
              <w:t>FAR 52.204-24</w:t>
            </w:r>
          </w:p>
        </w:tc>
        <w:tc>
          <w:tcPr>
            <w:tcW w:w="8550" w:type="dxa"/>
            <w:tcBorders>
              <w:top w:val="none" w:sz="6" w:space="0" w:color="auto"/>
              <w:left w:val="none" w:sz="6" w:space="0" w:color="auto"/>
              <w:bottom w:val="none" w:sz="6" w:space="0" w:color="auto"/>
              <w:right w:val="none" w:sz="6" w:space="0" w:color="auto"/>
            </w:tcBorders>
          </w:tcPr>
          <w:p w14:paraId="0F57A2D3" w14:textId="77777777" w:rsidR="00EE7CF5" w:rsidRPr="00EE7CF5" w:rsidRDefault="00EE7CF5" w:rsidP="00EE7CF5">
            <w:pPr>
              <w:spacing w:after="120"/>
              <w:contextualSpacing/>
              <w:jc w:val="both"/>
              <w:rPr>
                <w:sz w:val="18"/>
                <w:szCs w:val="18"/>
              </w:rPr>
            </w:pPr>
            <w:r w:rsidRPr="00EE7CF5">
              <w:rPr>
                <w:sz w:val="18"/>
                <w:szCs w:val="18"/>
              </w:rPr>
              <w:t>Representation Regarding Certain Telecommunications and Video Surveillance Services or Equipment</w:t>
            </w:r>
          </w:p>
        </w:tc>
      </w:tr>
      <w:tr w:rsidR="00EE7CF5" w:rsidRPr="00EE7CF5" w14:paraId="0ACF1CFC"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29AEABF3" w14:textId="77777777" w:rsidR="00EE7CF5" w:rsidRPr="00EE7CF5" w:rsidRDefault="00EE7CF5" w:rsidP="00EE7CF5">
            <w:pPr>
              <w:spacing w:after="120"/>
              <w:ind w:right="-345"/>
              <w:contextualSpacing/>
              <w:jc w:val="both"/>
              <w:rPr>
                <w:sz w:val="18"/>
                <w:szCs w:val="18"/>
              </w:rPr>
            </w:pPr>
          </w:p>
        </w:tc>
        <w:tc>
          <w:tcPr>
            <w:tcW w:w="8550" w:type="dxa"/>
            <w:tcBorders>
              <w:top w:val="none" w:sz="6" w:space="0" w:color="auto"/>
              <w:left w:val="none" w:sz="6" w:space="0" w:color="auto"/>
              <w:bottom w:val="none" w:sz="6" w:space="0" w:color="auto"/>
              <w:right w:val="none" w:sz="6" w:space="0" w:color="auto"/>
            </w:tcBorders>
          </w:tcPr>
          <w:p w14:paraId="2D07442C" w14:textId="77777777" w:rsidR="00EE7CF5" w:rsidRPr="00EE7CF5" w:rsidRDefault="00EE7CF5" w:rsidP="00EE7CF5">
            <w:pPr>
              <w:spacing w:after="120"/>
              <w:contextualSpacing/>
              <w:jc w:val="both"/>
              <w:rPr>
                <w:sz w:val="18"/>
                <w:szCs w:val="18"/>
              </w:rPr>
            </w:pPr>
            <w:r w:rsidRPr="00EE7CF5">
              <w:rPr>
                <w:sz w:val="18"/>
                <w:szCs w:val="18"/>
              </w:rPr>
              <w:t>Surveillance Services or Equipment</w:t>
            </w:r>
          </w:p>
        </w:tc>
      </w:tr>
      <w:tr w:rsidR="00EE7CF5" w:rsidRPr="00EE7CF5" w14:paraId="6D81D8CB"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4697B096" w14:textId="77777777" w:rsidR="00EE7CF5" w:rsidRPr="00EE7CF5" w:rsidRDefault="00EE7CF5" w:rsidP="00EE7CF5">
            <w:pPr>
              <w:spacing w:after="120"/>
              <w:ind w:right="-345"/>
              <w:contextualSpacing/>
              <w:jc w:val="both"/>
              <w:rPr>
                <w:sz w:val="18"/>
                <w:szCs w:val="18"/>
              </w:rPr>
            </w:pPr>
            <w:r w:rsidRPr="00EE7CF5">
              <w:rPr>
                <w:sz w:val="18"/>
                <w:szCs w:val="18"/>
              </w:rPr>
              <w:t>FAR 52.204-25</w:t>
            </w:r>
          </w:p>
        </w:tc>
        <w:tc>
          <w:tcPr>
            <w:tcW w:w="8550" w:type="dxa"/>
            <w:tcBorders>
              <w:top w:val="none" w:sz="6" w:space="0" w:color="auto"/>
              <w:left w:val="none" w:sz="6" w:space="0" w:color="auto"/>
              <w:bottom w:val="none" w:sz="6" w:space="0" w:color="auto"/>
              <w:right w:val="none" w:sz="6" w:space="0" w:color="auto"/>
            </w:tcBorders>
          </w:tcPr>
          <w:p w14:paraId="445E3772" w14:textId="77777777" w:rsidR="00EE7CF5" w:rsidRPr="00EE7CF5" w:rsidRDefault="00EE7CF5" w:rsidP="00EE7CF5">
            <w:pPr>
              <w:spacing w:after="120"/>
              <w:contextualSpacing/>
              <w:jc w:val="both"/>
              <w:rPr>
                <w:sz w:val="18"/>
                <w:szCs w:val="18"/>
              </w:rPr>
            </w:pPr>
            <w:r w:rsidRPr="00EE7CF5">
              <w:rPr>
                <w:sz w:val="18"/>
                <w:szCs w:val="18"/>
              </w:rPr>
              <w:t>Prohibition on Contracting for Certain Telecommunications and Video Surveillance Services or Equipment</w:t>
            </w:r>
          </w:p>
        </w:tc>
      </w:tr>
      <w:tr w:rsidR="00EE7CF5" w:rsidRPr="00EE7CF5" w14:paraId="17DA7780"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2966CF6B" w14:textId="77777777" w:rsidR="00EE7CF5" w:rsidRPr="00EE7CF5" w:rsidRDefault="00EE7CF5" w:rsidP="00EE7CF5">
            <w:pPr>
              <w:spacing w:after="120"/>
              <w:ind w:right="-345"/>
              <w:contextualSpacing/>
              <w:jc w:val="both"/>
              <w:rPr>
                <w:sz w:val="18"/>
                <w:szCs w:val="18"/>
              </w:rPr>
            </w:pPr>
            <w:r w:rsidRPr="00EE7CF5">
              <w:rPr>
                <w:sz w:val="18"/>
                <w:szCs w:val="18"/>
              </w:rPr>
              <w:t>FAR 52.204-26</w:t>
            </w:r>
          </w:p>
        </w:tc>
        <w:tc>
          <w:tcPr>
            <w:tcW w:w="8550" w:type="dxa"/>
            <w:tcBorders>
              <w:top w:val="none" w:sz="6" w:space="0" w:color="auto"/>
              <w:left w:val="none" w:sz="6" w:space="0" w:color="auto"/>
              <w:bottom w:val="none" w:sz="6" w:space="0" w:color="auto"/>
              <w:right w:val="none" w:sz="6" w:space="0" w:color="auto"/>
            </w:tcBorders>
          </w:tcPr>
          <w:p w14:paraId="6ED29BF5" w14:textId="08DCA6E6" w:rsidR="00EE7CF5" w:rsidRDefault="00EE7CF5" w:rsidP="00EE7CF5">
            <w:pPr>
              <w:spacing w:after="120"/>
              <w:contextualSpacing/>
              <w:jc w:val="both"/>
              <w:rPr>
                <w:sz w:val="18"/>
                <w:szCs w:val="18"/>
              </w:rPr>
            </w:pPr>
            <w:r w:rsidRPr="00EE7CF5">
              <w:rPr>
                <w:sz w:val="18"/>
                <w:szCs w:val="18"/>
              </w:rPr>
              <w:t>Covered Telecommunications Equipment or Services – Representation</w:t>
            </w:r>
          </w:p>
          <w:p w14:paraId="17B034A6" w14:textId="0AAFFF2E" w:rsidR="004F7E47" w:rsidRDefault="004F7E47" w:rsidP="00EE7CF5">
            <w:pPr>
              <w:spacing w:after="120"/>
              <w:contextualSpacing/>
              <w:jc w:val="both"/>
              <w:rPr>
                <w:sz w:val="18"/>
                <w:szCs w:val="18"/>
              </w:rPr>
            </w:pPr>
          </w:p>
          <w:p w14:paraId="003EA66B" w14:textId="77777777" w:rsidR="004F7E47" w:rsidRDefault="004F7E47" w:rsidP="00EE7CF5">
            <w:pPr>
              <w:spacing w:after="120"/>
              <w:contextualSpacing/>
              <w:jc w:val="both"/>
              <w:rPr>
                <w:sz w:val="18"/>
                <w:szCs w:val="18"/>
              </w:rPr>
            </w:pPr>
          </w:p>
          <w:p w14:paraId="68301675" w14:textId="20B5F9D8" w:rsidR="004F7E47" w:rsidRPr="00EE7CF5" w:rsidRDefault="004F7E47" w:rsidP="00EE7CF5">
            <w:pPr>
              <w:spacing w:after="120"/>
              <w:contextualSpacing/>
              <w:jc w:val="both"/>
              <w:rPr>
                <w:sz w:val="18"/>
                <w:szCs w:val="18"/>
              </w:rPr>
            </w:pPr>
          </w:p>
        </w:tc>
      </w:tr>
      <w:tr w:rsidR="004F7E47" w:rsidRPr="00EE7CF5" w14:paraId="19EDD0E9"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3DE8D2B6" w14:textId="10DCF00B" w:rsidR="004F7E47" w:rsidRPr="00EE7CF5" w:rsidRDefault="004F7E47" w:rsidP="00EE7CF5">
            <w:pPr>
              <w:spacing w:after="120"/>
              <w:ind w:right="-345"/>
              <w:contextualSpacing/>
              <w:jc w:val="both"/>
              <w:rPr>
                <w:sz w:val="18"/>
                <w:szCs w:val="18"/>
              </w:rPr>
            </w:pPr>
            <w:r>
              <w:rPr>
                <w:sz w:val="18"/>
                <w:szCs w:val="18"/>
              </w:rPr>
              <w:t>FAR 52.204-27</w:t>
            </w:r>
          </w:p>
        </w:tc>
        <w:tc>
          <w:tcPr>
            <w:tcW w:w="8550" w:type="dxa"/>
            <w:tcBorders>
              <w:top w:val="none" w:sz="6" w:space="0" w:color="auto"/>
              <w:left w:val="none" w:sz="6" w:space="0" w:color="auto"/>
              <w:bottom w:val="none" w:sz="6" w:space="0" w:color="auto"/>
              <w:right w:val="none" w:sz="6" w:space="0" w:color="auto"/>
            </w:tcBorders>
          </w:tcPr>
          <w:p w14:paraId="27E86816" w14:textId="13FB7A9B" w:rsidR="004F7E47" w:rsidRPr="00EE7CF5" w:rsidRDefault="004F7E47" w:rsidP="00EE7CF5">
            <w:pPr>
              <w:spacing w:after="120"/>
              <w:contextualSpacing/>
              <w:jc w:val="both"/>
              <w:rPr>
                <w:sz w:val="18"/>
                <w:szCs w:val="18"/>
              </w:rPr>
            </w:pPr>
            <w:r w:rsidRPr="00037A5F">
              <w:rPr>
                <w:sz w:val="18"/>
                <w:szCs w:val="18"/>
              </w:rPr>
              <w:t xml:space="preserve">Prohibition on </w:t>
            </w:r>
            <w:r w:rsidR="008C6CCB">
              <w:rPr>
                <w:sz w:val="18"/>
                <w:szCs w:val="18"/>
              </w:rPr>
              <w:t xml:space="preserve">a </w:t>
            </w:r>
            <w:r w:rsidRPr="00037A5F">
              <w:rPr>
                <w:sz w:val="18"/>
                <w:szCs w:val="18"/>
              </w:rPr>
              <w:t xml:space="preserve">Bytedance </w:t>
            </w:r>
            <w:r w:rsidR="008C6CCB">
              <w:rPr>
                <w:sz w:val="18"/>
                <w:szCs w:val="18"/>
              </w:rPr>
              <w:t xml:space="preserve">Covered </w:t>
            </w:r>
            <w:r w:rsidRPr="00037A5F">
              <w:rPr>
                <w:sz w:val="18"/>
                <w:szCs w:val="18"/>
              </w:rPr>
              <w:t>App</w:t>
            </w:r>
            <w:r w:rsidR="008C6CCB">
              <w:rPr>
                <w:sz w:val="18"/>
                <w:szCs w:val="18"/>
              </w:rPr>
              <w:t>lication</w:t>
            </w:r>
          </w:p>
        </w:tc>
      </w:tr>
      <w:tr w:rsidR="00EE7CF5" w:rsidRPr="00EE7CF5" w14:paraId="6C5AABF9" w14:textId="77777777" w:rsidTr="00D218BC">
        <w:trPr>
          <w:trHeight w:hRule="exact" w:val="406"/>
        </w:trPr>
        <w:tc>
          <w:tcPr>
            <w:tcW w:w="2054" w:type="dxa"/>
            <w:tcBorders>
              <w:top w:val="none" w:sz="6" w:space="0" w:color="auto"/>
              <w:left w:val="none" w:sz="6" w:space="0" w:color="auto"/>
              <w:bottom w:val="none" w:sz="6" w:space="0" w:color="auto"/>
              <w:right w:val="none" w:sz="6" w:space="0" w:color="auto"/>
            </w:tcBorders>
          </w:tcPr>
          <w:p w14:paraId="332719AE" w14:textId="77777777" w:rsidR="00EE7CF5" w:rsidRPr="00EE7CF5" w:rsidRDefault="00EE7CF5" w:rsidP="00EE7CF5">
            <w:pPr>
              <w:spacing w:after="120"/>
              <w:ind w:right="-345"/>
              <w:contextualSpacing/>
              <w:jc w:val="both"/>
              <w:rPr>
                <w:sz w:val="18"/>
                <w:szCs w:val="18"/>
              </w:rPr>
            </w:pPr>
            <w:r w:rsidRPr="00EE7CF5">
              <w:rPr>
                <w:sz w:val="18"/>
                <w:szCs w:val="18"/>
              </w:rPr>
              <w:t>FAR 52.209-6</w:t>
            </w:r>
          </w:p>
        </w:tc>
        <w:tc>
          <w:tcPr>
            <w:tcW w:w="8550" w:type="dxa"/>
            <w:tcBorders>
              <w:top w:val="none" w:sz="6" w:space="0" w:color="auto"/>
              <w:left w:val="none" w:sz="6" w:space="0" w:color="auto"/>
              <w:bottom w:val="none" w:sz="6" w:space="0" w:color="auto"/>
              <w:right w:val="none" w:sz="6" w:space="0" w:color="auto"/>
            </w:tcBorders>
          </w:tcPr>
          <w:p w14:paraId="7E10FA2E" w14:textId="7231589B" w:rsidR="00EE7CF5" w:rsidRPr="00EE7CF5" w:rsidRDefault="00EE7CF5" w:rsidP="00EE7CF5">
            <w:pPr>
              <w:spacing w:after="120"/>
              <w:contextualSpacing/>
              <w:jc w:val="both"/>
              <w:rPr>
                <w:sz w:val="18"/>
                <w:szCs w:val="18"/>
              </w:rPr>
            </w:pPr>
            <w:r w:rsidRPr="00EE7CF5">
              <w:rPr>
                <w:sz w:val="18"/>
                <w:szCs w:val="18"/>
              </w:rPr>
              <w:t>Protecting the Government’s Interest When Subcontracting with Contractors Debarred, Suspended,</w:t>
            </w:r>
            <w:r w:rsidR="00065DF4">
              <w:rPr>
                <w:sz w:val="18"/>
                <w:szCs w:val="18"/>
              </w:rPr>
              <w:t xml:space="preserve"> Proposed for Debarment</w:t>
            </w:r>
            <w:r w:rsidRPr="00EE7CF5">
              <w:rPr>
                <w:sz w:val="18"/>
                <w:szCs w:val="18"/>
              </w:rPr>
              <w:t xml:space="preserve"> or </w:t>
            </w:r>
            <w:r w:rsidR="00E43A9D">
              <w:rPr>
                <w:sz w:val="18"/>
                <w:szCs w:val="18"/>
              </w:rPr>
              <w:t>Voluntarily Excluded</w:t>
            </w:r>
          </w:p>
        </w:tc>
      </w:tr>
      <w:tr w:rsidR="00EE7CF5" w:rsidRPr="00EE7CF5" w14:paraId="02168FD5"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6D8453A2" w14:textId="6DDA48A8" w:rsidR="00EE7CF5" w:rsidRPr="00EE7CF5" w:rsidRDefault="008B2686" w:rsidP="00EE7CF5">
            <w:pPr>
              <w:spacing w:after="120"/>
              <w:ind w:right="-345"/>
              <w:contextualSpacing/>
              <w:jc w:val="both"/>
              <w:rPr>
                <w:sz w:val="18"/>
                <w:szCs w:val="18"/>
              </w:rPr>
            </w:pPr>
            <w:r>
              <w:rPr>
                <w:sz w:val="18"/>
                <w:szCs w:val="18"/>
              </w:rPr>
              <w:t>FAR 52.215-12</w:t>
            </w:r>
          </w:p>
          <w:p w14:paraId="08896883" w14:textId="77777777" w:rsidR="00EE7CF5" w:rsidRPr="00EE7CF5" w:rsidRDefault="00EE7CF5" w:rsidP="00EE7CF5">
            <w:pPr>
              <w:spacing w:after="120"/>
              <w:ind w:right="-345"/>
              <w:contextualSpacing/>
              <w:jc w:val="both"/>
              <w:rPr>
                <w:sz w:val="18"/>
                <w:szCs w:val="18"/>
              </w:rPr>
            </w:pPr>
            <w:r w:rsidRPr="00EE7CF5">
              <w:rPr>
                <w:sz w:val="18"/>
                <w:szCs w:val="18"/>
              </w:rPr>
              <w:t>52.215-12</w:t>
            </w:r>
          </w:p>
        </w:tc>
        <w:tc>
          <w:tcPr>
            <w:tcW w:w="8550" w:type="dxa"/>
            <w:tcBorders>
              <w:top w:val="none" w:sz="6" w:space="0" w:color="auto"/>
              <w:left w:val="none" w:sz="6" w:space="0" w:color="auto"/>
              <w:bottom w:val="none" w:sz="6" w:space="0" w:color="auto"/>
              <w:right w:val="none" w:sz="6" w:space="0" w:color="auto"/>
            </w:tcBorders>
          </w:tcPr>
          <w:p w14:paraId="1A7B2A68" w14:textId="319B56DD" w:rsidR="00EE7CF5" w:rsidRPr="00EE7CF5" w:rsidRDefault="00EE7CF5" w:rsidP="00EE7CF5">
            <w:pPr>
              <w:spacing w:after="120"/>
              <w:contextualSpacing/>
              <w:jc w:val="both"/>
              <w:rPr>
                <w:sz w:val="18"/>
                <w:szCs w:val="18"/>
              </w:rPr>
            </w:pPr>
            <w:r w:rsidRPr="00EE7CF5">
              <w:rPr>
                <w:sz w:val="18"/>
                <w:szCs w:val="18"/>
              </w:rPr>
              <w:t>Subcontractor Certified Cost or Pricing Data</w:t>
            </w:r>
          </w:p>
        </w:tc>
      </w:tr>
      <w:tr w:rsidR="00EE7CF5" w:rsidRPr="00EE7CF5" w14:paraId="5A67AC52"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0361726A" w14:textId="6020A713" w:rsidR="00EE7CF5" w:rsidRPr="00EE7CF5" w:rsidRDefault="00EE7CF5" w:rsidP="00EE7CF5">
            <w:pPr>
              <w:spacing w:after="120"/>
              <w:ind w:right="-345"/>
              <w:contextualSpacing/>
              <w:jc w:val="both"/>
              <w:rPr>
                <w:sz w:val="18"/>
                <w:szCs w:val="18"/>
              </w:rPr>
            </w:pPr>
            <w:r w:rsidRPr="00EE7CF5">
              <w:rPr>
                <w:sz w:val="18"/>
                <w:szCs w:val="18"/>
              </w:rPr>
              <w:t>FAR 52.215-</w:t>
            </w:r>
            <w:r w:rsidR="007F2843" w:rsidRPr="00EE7CF5">
              <w:rPr>
                <w:sz w:val="18"/>
                <w:szCs w:val="18"/>
              </w:rPr>
              <w:t>1</w:t>
            </w:r>
            <w:r w:rsidR="00D15777">
              <w:rPr>
                <w:sz w:val="18"/>
                <w:szCs w:val="18"/>
              </w:rPr>
              <w:t>3</w:t>
            </w:r>
          </w:p>
        </w:tc>
        <w:tc>
          <w:tcPr>
            <w:tcW w:w="8550" w:type="dxa"/>
            <w:tcBorders>
              <w:top w:val="none" w:sz="6" w:space="0" w:color="auto"/>
              <w:left w:val="none" w:sz="6" w:space="0" w:color="auto"/>
              <w:bottom w:val="none" w:sz="6" w:space="0" w:color="auto"/>
              <w:right w:val="none" w:sz="6" w:space="0" w:color="auto"/>
            </w:tcBorders>
          </w:tcPr>
          <w:p w14:paraId="4C6F06E0" w14:textId="77777777" w:rsidR="00EE7CF5" w:rsidRPr="00EE7CF5" w:rsidRDefault="00EE7CF5" w:rsidP="00EE7CF5">
            <w:pPr>
              <w:spacing w:after="120"/>
              <w:contextualSpacing/>
              <w:jc w:val="both"/>
              <w:rPr>
                <w:sz w:val="18"/>
                <w:szCs w:val="18"/>
              </w:rPr>
            </w:pPr>
            <w:r w:rsidRPr="00EE7CF5">
              <w:rPr>
                <w:sz w:val="18"/>
                <w:szCs w:val="18"/>
              </w:rPr>
              <w:t>Subcontractor Certified Cost or Pricing Data—Modifications--Alternate I</w:t>
            </w:r>
          </w:p>
        </w:tc>
      </w:tr>
      <w:tr w:rsidR="00EE7CF5" w:rsidRPr="00EE7CF5" w14:paraId="2F3F1562"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564AA3AC" w14:textId="5FB67305" w:rsidR="00EE7CF5" w:rsidRPr="00EE7CF5" w:rsidRDefault="00EE7CF5" w:rsidP="00EE7CF5">
            <w:pPr>
              <w:spacing w:after="120"/>
              <w:ind w:right="-345"/>
              <w:contextualSpacing/>
              <w:jc w:val="both"/>
              <w:rPr>
                <w:sz w:val="18"/>
                <w:szCs w:val="18"/>
              </w:rPr>
            </w:pPr>
            <w:r w:rsidRPr="00EE7CF5">
              <w:rPr>
                <w:sz w:val="18"/>
                <w:szCs w:val="18"/>
              </w:rPr>
              <w:t>FAR 52.215-</w:t>
            </w:r>
            <w:r w:rsidR="007F2843" w:rsidRPr="00EE7CF5">
              <w:rPr>
                <w:sz w:val="18"/>
                <w:szCs w:val="18"/>
              </w:rPr>
              <w:t>1</w:t>
            </w:r>
            <w:r w:rsidR="00A95FE9">
              <w:rPr>
                <w:sz w:val="18"/>
                <w:szCs w:val="18"/>
              </w:rPr>
              <w:t>5</w:t>
            </w:r>
          </w:p>
        </w:tc>
        <w:tc>
          <w:tcPr>
            <w:tcW w:w="8550" w:type="dxa"/>
            <w:tcBorders>
              <w:top w:val="none" w:sz="6" w:space="0" w:color="auto"/>
              <w:left w:val="none" w:sz="6" w:space="0" w:color="auto"/>
              <w:bottom w:val="none" w:sz="6" w:space="0" w:color="auto"/>
              <w:right w:val="none" w:sz="6" w:space="0" w:color="auto"/>
            </w:tcBorders>
          </w:tcPr>
          <w:p w14:paraId="0875EE2E" w14:textId="77777777" w:rsidR="00EE7CF5" w:rsidRPr="00EE7CF5" w:rsidRDefault="00EE7CF5" w:rsidP="00EE7CF5">
            <w:pPr>
              <w:spacing w:after="120"/>
              <w:contextualSpacing/>
              <w:jc w:val="both"/>
              <w:rPr>
                <w:sz w:val="18"/>
                <w:szCs w:val="18"/>
              </w:rPr>
            </w:pPr>
            <w:r w:rsidRPr="00EE7CF5">
              <w:rPr>
                <w:sz w:val="18"/>
                <w:szCs w:val="18"/>
              </w:rPr>
              <w:t>Pension Adjustments and Asset Reversions</w:t>
            </w:r>
          </w:p>
        </w:tc>
      </w:tr>
      <w:tr w:rsidR="00EE7CF5" w:rsidRPr="00EE7CF5" w14:paraId="33AC1601"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22240CB2" w14:textId="77777777" w:rsidR="00EE7CF5" w:rsidRPr="00EE7CF5" w:rsidRDefault="00EE7CF5" w:rsidP="00EE7CF5">
            <w:pPr>
              <w:spacing w:after="120"/>
              <w:ind w:right="-345"/>
              <w:contextualSpacing/>
              <w:jc w:val="both"/>
              <w:rPr>
                <w:sz w:val="18"/>
                <w:szCs w:val="18"/>
              </w:rPr>
            </w:pPr>
            <w:r w:rsidRPr="00EE7CF5">
              <w:rPr>
                <w:sz w:val="18"/>
                <w:szCs w:val="18"/>
              </w:rPr>
              <w:t>FAR 52.215-18</w:t>
            </w:r>
          </w:p>
        </w:tc>
        <w:tc>
          <w:tcPr>
            <w:tcW w:w="8550" w:type="dxa"/>
            <w:tcBorders>
              <w:top w:val="none" w:sz="6" w:space="0" w:color="auto"/>
              <w:left w:val="none" w:sz="6" w:space="0" w:color="auto"/>
              <w:bottom w:val="none" w:sz="6" w:space="0" w:color="auto"/>
              <w:right w:val="none" w:sz="6" w:space="0" w:color="auto"/>
            </w:tcBorders>
          </w:tcPr>
          <w:p w14:paraId="5C07D610" w14:textId="77777777" w:rsidR="00EE7CF5" w:rsidRPr="00EE7CF5" w:rsidRDefault="00EE7CF5" w:rsidP="00EE7CF5">
            <w:pPr>
              <w:spacing w:after="120"/>
              <w:contextualSpacing/>
              <w:jc w:val="both"/>
              <w:rPr>
                <w:sz w:val="18"/>
                <w:szCs w:val="18"/>
              </w:rPr>
            </w:pPr>
            <w:r w:rsidRPr="00EE7CF5">
              <w:rPr>
                <w:sz w:val="18"/>
                <w:szCs w:val="18"/>
              </w:rPr>
              <w:t>Reversion or Adjustment of Plans for Postretirement Benefits (PRB) Other Than Pensions</w:t>
            </w:r>
          </w:p>
        </w:tc>
      </w:tr>
      <w:tr w:rsidR="00EE7CF5" w:rsidRPr="00EE7CF5" w14:paraId="196A1029"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6BD4F74E" w14:textId="77777777" w:rsidR="00EE7CF5" w:rsidRPr="00EE7CF5" w:rsidRDefault="00EE7CF5" w:rsidP="00EE7CF5">
            <w:pPr>
              <w:spacing w:after="120"/>
              <w:ind w:right="-345"/>
              <w:contextualSpacing/>
              <w:jc w:val="both"/>
              <w:rPr>
                <w:sz w:val="18"/>
                <w:szCs w:val="18"/>
              </w:rPr>
            </w:pPr>
            <w:r w:rsidRPr="00EE7CF5">
              <w:rPr>
                <w:sz w:val="18"/>
                <w:szCs w:val="18"/>
              </w:rPr>
              <w:t>FAR 52.219-8</w:t>
            </w:r>
          </w:p>
          <w:p w14:paraId="64206E75" w14:textId="77777777" w:rsidR="00EE7CF5" w:rsidRPr="00EE7CF5" w:rsidRDefault="00EE7CF5" w:rsidP="00EE7CF5">
            <w:pPr>
              <w:spacing w:after="120"/>
              <w:ind w:right="-345"/>
              <w:contextualSpacing/>
              <w:jc w:val="both"/>
              <w:rPr>
                <w:sz w:val="18"/>
                <w:szCs w:val="18"/>
              </w:rPr>
            </w:pPr>
            <w:r w:rsidRPr="00EE7CF5">
              <w:rPr>
                <w:sz w:val="18"/>
                <w:szCs w:val="18"/>
              </w:rPr>
              <w:t>52.215-19</w:t>
            </w:r>
          </w:p>
        </w:tc>
        <w:tc>
          <w:tcPr>
            <w:tcW w:w="8550" w:type="dxa"/>
            <w:tcBorders>
              <w:top w:val="none" w:sz="6" w:space="0" w:color="auto"/>
              <w:left w:val="none" w:sz="6" w:space="0" w:color="auto"/>
              <w:bottom w:val="none" w:sz="6" w:space="0" w:color="auto"/>
              <w:right w:val="none" w:sz="6" w:space="0" w:color="auto"/>
            </w:tcBorders>
          </w:tcPr>
          <w:p w14:paraId="4B3A79E9" w14:textId="77777777" w:rsidR="00EE7CF5" w:rsidRPr="00EE7CF5" w:rsidRDefault="00EE7CF5" w:rsidP="00EE7CF5">
            <w:pPr>
              <w:spacing w:after="120"/>
              <w:contextualSpacing/>
              <w:jc w:val="both"/>
              <w:rPr>
                <w:sz w:val="18"/>
                <w:szCs w:val="18"/>
              </w:rPr>
            </w:pPr>
            <w:r w:rsidRPr="00EE7CF5">
              <w:rPr>
                <w:sz w:val="18"/>
                <w:szCs w:val="18"/>
              </w:rPr>
              <w:t>Utilization of Small Business Concerns</w:t>
            </w:r>
          </w:p>
          <w:p w14:paraId="1D63BFB4" w14:textId="77777777" w:rsidR="00EE7CF5" w:rsidRPr="00EE7CF5" w:rsidRDefault="00EE7CF5" w:rsidP="00EE7CF5">
            <w:pPr>
              <w:spacing w:after="120"/>
              <w:contextualSpacing/>
              <w:jc w:val="both"/>
              <w:rPr>
                <w:sz w:val="18"/>
                <w:szCs w:val="18"/>
              </w:rPr>
            </w:pPr>
          </w:p>
          <w:p w14:paraId="16BE30FD" w14:textId="77777777" w:rsidR="00EE7CF5" w:rsidRPr="00EE7CF5" w:rsidRDefault="00EE7CF5" w:rsidP="00EE7CF5">
            <w:pPr>
              <w:spacing w:after="120"/>
              <w:contextualSpacing/>
              <w:jc w:val="both"/>
              <w:rPr>
                <w:sz w:val="18"/>
                <w:szCs w:val="18"/>
              </w:rPr>
            </w:pPr>
            <w:r w:rsidRPr="00EE7CF5">
              <w:rPr>
                <w:sz w:val="18"/>
                <w:szCs w:val="18"/>
              </w:rPr>
              <w:t>Notification of Ownership Changes</w:t>
            </w:r>
          </w:p>
        </w:tc>
      </w:tr>
      <w:tr w:rsidR="00EE7CF5" w:rsidRPr="00EE7CF5" w14:paraId="56556E09"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14FABBDB" w14:textId="77777777" w:rsidR="00EE7CF5" w:rsidRPr="00EE7CF5" w:rsidRDefault="00EE7CF5" w:rsidP="00EE7CF5">
            <w:pPr>
              <w:spacing w:after="120"/>
              <w:ind w:right="-345"/>
              <w:contextualSpacing/>
              <w:jc w:val="both"/>
              <w:rPr>
                <w:sz w:val="18"/>
                <w:szCs w:val="18"/>
              </w:rPr>
            </w:pPr>
            <w:r w:rsidRPr="00EE7CF5">
              <w:rPr>
                <w:sz w:val="18"/>
                <w:szCs w:val="18"/>
              </w:rPr>
              <w:t>FAR 52.222-4</w:t>
            </w:r>
          </w:p>
        </w:tc>
        <w:tc>
          <w:tcPr>
            <w:tcW w:w="8550" w:type="dxa"/>
            <w:tcBorders>
              <w:top w:val="none" w:sz="6" w:space="0" w:color="auto"/>
              <w:left w:val="none" w:sz="6" w:space="0" w:color="auto"/>
              <w:bottom w:val="none" w:sz="6" w:space="0" w:color="auto"/>
              <w:right w:val="none" w:sz="6" w:space="0" w:color="auto"/>
            </w:tcBorders>
          </w:tcPr>
          <w:p w14:paraId="7205748E" w14:textId="75676EF7" w:rsidR="00EE7CF5" w:rsidRPr="00EE7CF5" w:rsidRDefault="00EE7CF5" w:rsidP="00EE7CF5">
            <w:pPr>
              <w:spacing w:after="120"/>
              <w:contextualSpacing/>
              <w:jc w:val="both"/>
              <w:rPr>
                <w:sz w:val="18"/>
                <w:szCs w:val="18"/>
              </w:rPr>
            </w:pPr>
            <w:r w:rsidRPr="00EE7CF5">
              <w:rPr>
                <w:sz w:val="18"/>
                <w:szCs w:val="18"/>
              </w:rPr>
              <w:t>Contract work Hours and Safety Standards</w:t>
            </w:r>
            <w:r w:rsidR="00416941">
              <w:rPr>
                <w:sz w:val="18"/>
                <w:szCs w:val="18"/>
              </w:rPr>
              <w:t xml:space="preserve"> </w:t>
            </w:r>
            <w:r w:rsidRPr="00EE7CF5">
              <w:rPr>
                <w:sz w:val="18"/>
                <w:szCs w:val="18"/>
              </w:rPr>
              <w:t>– Overtime Compensation</w:t>
            </w:r>
          </w:p>
        </w:tc>
      </w:tr>
      <w:tr w:rsidR="00EE7CF5" w:rsidRPr="00EE7CF5" w14:paraId="1CCBE068"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266B3240" w14:textId="77777777" w:rsidR="00EE7CF5" w:rsidRPr="00EE7CF5" w:rsidRDefault="00EE7CF5" w:rsidP="00EE7CF5">
            <w:pPr>
              <w:spacing w:after="120"/>
              <w:ind w:right="-345"/>
              <w:contextualSpacing/>
              <w:jc w:val="both"/>
              <w:rPr>
                <w:sz w:val="18"/>
                <w:szCs w:val="18"/>
              </w:rPr>
            </w:pPr>
            <w:r w:rsidRPr="00EE7CF5">
              <w:rPr>
                <w:sz w:val="18"/>
                <w:szCs w:val="18"/>
              </w:rPr>
              <w:t>FAR 52.222-6</w:t>
            </w:r>
          </w:p>
        </w:tc>
        <w:tc>
          <w:tcPr>
            <w:tcW w:w="8550" w:type="dxa"/>
            <w:tcBorders>
              <w:top w:val="none" w:sz="6" w:space="0" w:color="auto"/>
              <w:left w:val="none" w:sz="6" w:space="0" w:color="auto"/>
              <w:bottom w:val="none" w:sz="6" w:space="0" w:color="auto"/>
              <w:right w:val="none" w:sz="6" w:space="0" w:color="auto"/>
            </w:tcBorders>
          </w:tcPr>
          <w:p w14:paraId="79739910" w14:textId="1C18E601" w:rsidR="00EE7CF5" w:rsidRPr="00EE7CF5" w:rsidRDefault="002E5A4F" w:rsidP="00EE7CF5">
            <w:pPr>
              <w:spacing w:after="120"/>
              <w:contextualSpacing/>
              <w:jc w:val="both"/>
              <w:rPr>
                <w:sz w:val="18"/>
                <w:szCs w:val="18"/>
              </w:rPr>
            </w:pPr>
            <w:r>
              <w:rPr>
                <w:sz w:val="18"/>
                <w:szCs w:val="18"/>
              </w:rPr>
              <w:t>Construction Wage Rate Requirements</w:t>
            </w:r>
          </w:p>
          <w:p w14:paraId="62C3F684" w14:textId="77777777" w:rsidR="00EE7CF5" w:rsidRPr="00EE7CF5" w:rsidRDefault="00EE7CF5" w:rsidP="00EE7CF5">
            <w:pPr>
              <w:spacing w:after="120"/>
              <w:contextualSpacing/>
              <w:jc w:val="both"/>
              <w:rPr>
                <w:sz w:val="18"/>
                <w:szCs w:val="18"/>
              </w:rPr>
            </w:pPr>
          </w:p>
          <w:p w14:paraId="12D521F6" w14:textId="77777777" w:rsidR="00EE7CF5" w:rsidRPr="00EE7CF5" w:rsidRDefault="00EE7CF5" w:rsidP="00EE7CF5">
            <w:pPr>
              <w:spacing w:after="120"/>
              <w:contextualSpacing/>
              <w:jc w:val="both"/>
              <w:rPr>
                <w:sz w:val="18"/>
                <w:szCs w:val="18"/>
              </w:rPr>
            </w:pPr>
          </w:p>
          <w:p w14:paraId="1584A573" w14:textId="77777777" w:rsidR="00EE7CF5" w:rsidRPr="00EE7CF5" w:rsidRDefault="00EE7CF5" w:rsidP="00EE7CF5">
            <w:pPr>
              <w:spacing w:after="120"/>
              <w:contextualSpacing/>
              <w:jc w:val="both"/>
              <w:rPr>
                <w:sz w:val="18"/>
                <w:szCs w:val="18"/>
              </w:rPr>
            </w:pPr>
          </w:p>
        </w:tc>
      </w:tr>
      <w:tr w:rsidR="00EE7CF5" w:rsidRPr="00EE7CF5" w14:paraId="15CC70E7"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546CAF07" w14:textId="77777777" w:rsidR="00EE7CF5" w:rsidRPr="00EE7CF5" w:rsidRDefault="00EE7CF5" w:rsidP="00EE7CF5">
            <w:pPr>
              <w:spacing w:after="120"/>
              <w:ind w:right="-345"/>
              <w:contextualSpacing/>
              <w:jc w:val="both"/>
              <w:rPr>
                <w:sz w:val="18"/>
                <w:szCs w:val="18"/>
              </w:rPr>
            </w:pPr>
            <w:r w:rsidRPr="00EE7CF5">
              <w:rPr>
                <w:sz w:val="18"/>
                <w:szCs w:val="18"/>
              </w:rPr>
              <w:t>FAR 52.222-7</w:t>
            </w:r>
          </w:p>
        </w:tc>
        <w:tc>
          <w:tcPr>
            <w:tcW w:w="8550" w:type="dxa"/>
            <w:tcBorders>
              <w:top w:val="none" w:sz="6" w:space="0" w:color="auto"/>
              <w:left w:val="none" w:sz="6" w:space="0" w:color="auto"/>
              <w:bottom w:val="none" w:sz="6" w:space="0" w:color="auto"/>
              <w:right w:val="none" w:sz="6" w:space="0" w:color="auto"/>
            </w:tcBorders>
          </w:tcPr>
          <w:p w14:paraId="688370B0" w14:textId="77777777" w:rsidR="00EE7CF5" w:rsidRPr="00EE7CF5" w:rsidRDefault="00EE7CF5" w:rsidP="00EE7CF5">
            <w:pPr>
              <w:spacing w:after="120"/>
              <w:contextualSpacing/>
              <w:jc w:val="both"/>
              <w:rPr>
                <w:sz w:val="18"/>
                <w:szCs w:val="18"/>
              </w:rPr>
            </w:pPr>
            <w:r w:rsidRPr="00EE7CF5">
              <w:rPr>
                <w:sz w:val="18"/>
                <w:szCs w:val="18"/>
              </w:rPr>
              <w:t>Withholding of Funds</w:t>
            </w:r>
          </w:p>
          <w:p w14:paraId="15870547" w14:textId="77777777" w:rsidR="00EE7CF5" w:rsidRPr="00EE7CF5" w:rsidRDefault="00EE7CF5" w:rsidP="00EE7CF5">
            <w:pPr>
              <w:spacing w:after="120"/>
              <w:contextualSpacing/>
              <w:jc w:val="both"/>
              <w:rPr>
                <w:sz w:val="18"/>
                <w:szCs w:val="18"/>
              </w:rPr>
            </w:pPr>
          </w:p>
          <w:p w14:paraId="77E23980" w14:textId="77777777" w:rsidR="00EE7CF5" w:rsidRPr="00EE7CF5" w:rsidRDefault="00EE7CF5" w:rsidP="00EE7CF5">
            <w:pPr>
              <w:spacing w:after="120"/>
              <w:contextualSpacing/>
              <w:jc w:val="both"/>
              <w:rPr>
                <w:sz w:val="18"/>
                <w:szCs w:val="18"/>
              </w:rPr>
            </w:pPr>
          </w:p>
          <w:p w14:paraId="3CC4D2FE" w14:textId="77777777" w:rsidR="00EE7CF5" w:rsidRPr="00EE7CF5" w:rsidRDefault="00EE7CF5" w:rsidP="00EE7CF5">
            <w:pPr>
              <w:spacing w:after="120"/>
              <w:contextualSpacing/>
              <w:jc w:val="both"/>
              <w:rPr>
                <w:sz w:val="18"/>
                <w:szCs w:val="18"/>
              </w:rPr>
            </w:pPr>
          </w:p>
          <w:p w14:paraId="65DF3EE6" w14:textId="77777777" w:rsidR="00EE7CF5" w:rsidRPr="00EE7CF5" w:rsidRDefault="00EE7CF5" w:rsidP="00EE7CF5">
            <w:pPr>
              <w:spacing w:after="120"/>
              <w:contextualSpacing/>
              <w:jc w:val="both"/>
              <w:rPr>
                <w:sz w:val="18"/>
                <w:szCs w:val="18"/>
              </w:rPr>
            </w:pPr>
          </w:p>
          <w:p w14:paraId="407CFB96" w14:textId="77777777" w:rsidR="00EE7CF5" w:rsidRPr="00EE7CF5" w:rsidRDefault="00EE7CF5" w:rsidP="00EE7CF5">
            <w:pPr>
              <w:spacing w:after="120"/>
              <w:contextualSpacing/>
              <w:jc w:val="both"/>
              <w:rPr>
                <w:sz w:val="18"/>
                <w:szCs w:val="18"/>
              </w:rPr>
            </w:pPr>
          </w:p>
        </w:tc>
      </w:tr>
      <w:tr w:rsidR="00EE7CF5" w:rsidRPr="00EE7CF5" w14:paraId="19802262"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5F14055D" w14:textId="77777777" w:rsidR="00EE7CF5" w:rsidRPr="00EE7CF5" w:rsidRDefault="00EE7CF5" w:rsidP="00EE7CF5">
            <w:pPr>
              <w:spacing w:after="120"/>
              <w:ind w:right="-345"/>
              <w:contextualSpacing/>
              <w:jc w:val="both"/>
              <w:rPr>
                <w:sz w:val="18"/>
                <w:szCs w:val="18"/>
              </w:rPr>
            </w:pPr>
            <w:r w:rsidRPr="00EE7CF5">
              <w:rPr>
                <w:sz w:val="18"/>
                <w:szCs w:val="18"/>
              </w:rPr>
              <w:t>FAR 52.222-8</w:t>
            </w:r>
          </w:p>
        </w:tc>
        <w:tc>
          <w:tcPr>
            <w:tcW w:w="8550" w:type="dxa"/>
            <w:tcBorders>
              <w:top w:val="none" w:sz="6" w:space="0" w:color="auto"/>
              <w:left w:val="none" w:sz="6" w:space="0" w:color="auto"/>
              <w:bottom w:val="none" w:sz="6" w:space="0" w:color="auto"/>
              <w:right w:val="none" w:sz="6" w:space="0" w:color="auto"/>
            </w:tcBorders>
          </w:tcPr>
          <w:p w14:paraId="1E1EAA83" w14:textId="77777777" w:rsidR="00EE7CF5" w:rsidRPr="00EE7CF5" w:rsidRDefault="00EE7CF5" w:rsidP="00EE7CF5">
            <w:pPr>
              <w:spacing w:after="120"/>
              <w:contextualSpacing/>
              <w:jc w:val="both"/>
              <w:rPr>
                <w:sz w:val="18"/>
                <w:szCs w:val="18"/>
              </w:rPr>
            </w:pPr>
            <w:r w:rsidRPr="00EE7CF5">
              <w:rPr>
                <w:sz w:val="18"/>
                <w:szCs w:val="18"/>
              </w:rPr>
              <w:t>Payrolls and Basic Records</w:t>
            </w:r>
          </w:p>
        </w:tc>
      </w:tr>
      <w:tr w:rsidR="00EE7CF5" w:rsidRPr="00EE7CF5" w14:paraId="28B9458D"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63B3C551" w14:textId="77777777" w:rsidR="00EE7CF5" w:rsidRPr="00EE7CF5" w:rsidRDefault="00EE7CF5" w:rsidP="00EE7CF5">
            <w:pPr>
              <w:spacing w:after="120"/>
              <w:ind w:right="-345"/>
              <w:contextualSpacing/>
              <w:jc w:val="both"/>
              <w:rPr>
                <w:sz w:val="18"/>
                <w:szCs w:val="18"/>
              </w:rPr>
            </w:pPr>
            <w:r w:rsidRPr="00EE7CF5">
              <w:rPr>
                <w:sz w:val="18"/>
                <w:szCs w:val="18"/>
              </w:rPr>
              <w:t>FAR 52.222-9</w:t>
            </w:r>
          </w:p>
        </w:tc>
        <w:tc>
          <w:tcPr>
            <w:tcW w:w="8550" w:type="dxa"/>
            <w:tcBorders>
              <w:top w:val="none" w:sz="6" w:space="0" w:color="auto"/>
              <w:left w:val="none" w:sz="6" w:space="0" w:color="auto"/>
              <w:bottom w:val="none" w:sz="6" w:space="0" w:color="auto"/>
              <w:right w:val="none" w:sz="6" w:space="0" w:color="auto"/>
            </w:tcBorders>
          </w:tcPr>
          <w:p w14:paraId="02A5ABB7" w14:textId="77777777" w:rsidR="00EE7CF5" w:rsidRPr="00EE7CF5" w:rsidRDefault="00EE7CF5" w:rsidP="00EE7CF5">
            <w:pPr>
              <w:spacing w:after="120"/>
              <w:contextualSpacing/>
              <w:jc w:val="both"/>
              <w:rPr>
                <w:sz w:val="18"/>
                <w:szCs w:val="18"/>
              </w:rPr>
            </w:pPr>
            <w:r w:rsidRPr="00EE7CF5">
              <w:rPr>
                <w:sz w:val="18"/>
                <w:szCs w:val="18"/>
              </w:rPr>
              <w:t>Apprentices and Trainees</w:t>
            </w:r>
          </w:p>
        </w:tc>
      </w:tr>
      <w:tr w:rsidR="00EE7CF5" w:rsidRPr="00EE7CF5" w14:paraId="6097E886"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66AE034C" w14:textId="77777777" w:rsidR="00EE7CF5" w:rsidRPr="00EE7CF5" w:rsidRDefault="00EE7CF5" w:rsidP="00EE7CF5">
            <w:pPr>
              <w:spacing w:after="120"/>
              <w:ind w:right="-345"/>
              <w:contextualSpacing/>
              <w:jc w:val="both"/>
              <w:rPr>
                <w:sz w:val="18"/>
                <w:szCs w:val="18"/>
              </w:rPr>
            </w:pPr>
            <w:r w:rsidRPr="00EE7CF5">
              <w:rPr>
                <w:sz w:val="18"/>
                <w:szCs w:val="18"/>
              </w:rPr>
              <w:t>FAR 52.222-10</w:t>
            </w:r>
          </w:p>
        </w:tc>
        <w:tc>
          <w:tcPr>
            <w:tcW w:w="8550" w:type="dxa"/>
            <w:tcBorders>
              <w:top w:val="none" w:sz="6" w:space="0" w:color="auto"/>
              <w:left w:val="none" w:sz="6" w:space="0" w:color="auto"/>
              <w:bottom w:val="none" w:sz="6" w:space="0" w:color="auto"/>
              <w:right w:val="none" w:sz="6" w:space="0" w:color="auto"/>
            </w:tcBorders>
          </w:tcPr>
          <w:p w14:paraId="3CC1599E" w14:textId="77777777" w:rsidR="00EE7CF5" w:rsidRPr="00EE7CF5" w:rsidRDefault="00EE7CF5" w:rsidP="00EE7CF5">
            <w:pPr>
              <w:spacing w:after="120"/>
              <w:contextualSpacing/>
              <w:jc w:val="both"/>
              <w:rPr>
                <w:sz w:val="18"/>
                <w:szCs w:val="18"/>
              </w:rPr>
            </w:pPr>
            <w:r w:rsidRPr="00EE7CF5">
              <w:rPr>
                <w:sz w:val="18"/>
                <w:szCs w:val="18"/>
              </w:rPr>
              <w:t>Compliance with Copeland Act Requirements</w:t>
            </w:r>
          </w:p>
        </w:tc>
      </w:tr>
      <w:tr w:rsidR="00EE7CF5" w:rsidRPr="00EE7CF5" w14:paraId="5C5E920B"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3EC04C9F" w14:textId="77777777" w:rsidR="00EE7CF5" w:rsidRPr="00EE7CF5" w:rsidRDefault="00EE7CF5" w:rsidP="00EE7CF5">
            <w:pPr>
              <w:spacing w:after="120"/>
              <w:ind w:right="-345"/>
              <w:contextualSpacing/>
              <w:jc w:val="both"/>
              <w:rPr>
                <w:sz w:val="18"/>
                <w:szCs w:val="18"/>
              </w:rPr>
            </w:pPr>
            <w:r w:rsidRPr="00EE7CF5">
              <w:rPr>
                <w:sz w:val="18"/>
                <w:szCs w:val="18"/>
              </w:rPr>
              <w:t>FAR 52.222-11</w:t>
            </w:r>
          </w:p>
        </w:tc>
        <w:tc>
          <w:tcPr>
            <w:tcW w:w="8550" w:type="dxa"/>
            <w:tcBorders>
              <w:top w:val="none" w:sz="6" w:space="0" w:color="auto"/>
              <w:left w:val="none" w:sz="6" w:space="0" w:color="auto"/>
              <w:bottom w:val="none" w:sz="6" w:space="0" w:color="auto"/>
              <w:right w:val="none" w:sz="6" w:space="0" w:color="auto"/>
            </w:tcBorders>
          </w:tcPr>
          <w:p w14:paraId="724857D6" w14:textId="77777777" w:rsidR="00EE7CF5" w:rsidRPr="00EE7CF5" w:rsidRDefault="00EE7CF5" w:rsidP="00EE7CF5">
            <w:pPr>
              <w:spacing w:after="120"/>
              <w:contextualSpacing/>
              <w:jc w:val="both"/>
              <w:rPr>
                <w:sz w:val="18"/>
                <w:szCs w:val="18"/>
              </w:rPr>
            </w:pPr>
            <w:r w:rsidRPr="00EE7CF5">
              <w:rPr>
                <w:sz w:val="18"/>
                <w:szCs w:val="18"/>
              </w:rPr>
              <w:t>Subcontracts (Labor Standards)</w:t>
            </w:r>
          </w:p>
        </w:tc>
      </w:tr>
      <w:tr w:rsidR="00EE7CF5" w:rsidRPr="00EE7CF5" w14:paraId="5E953388"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3315A004" w14:textId="77777777" w:rsidR="00EE7CF5" w:rsidRPr="00EE7CF5" w:rsidRDefault="00EE7CF5" w:rsidP="00EE7CF5">
            <w:pPr>
              <w:spacing w:after="120"/>
              <w:ind w:right="-345"/>
              <w:contextualSpacing/>
              <w:jc w:val="both"/>
              <w:rPr>
                <w:sz w:val="18"/>
                <w:szCs w:val="18"/>
              </w:rPr>
            </w:pPr>
            <w:r w:rsidRPr="00EE7CF5">
              <w:rPr>
                <w:sz w:val="18"/>
                <w:szCs w:val="18"/>
              </w:rPr>
              <w:t>FAR 52.222-12</w:t>
            </w:r>
          </w:p>
        </w:tc>
        <w:tc>
          <w:tcPr>
            <w:tcW w:w="8550" w:type="dxa"/>
            <w:tcBorders>
              <w:top w:val="none" w:sz="6" w:space="0" w:color="auto"/>
              <w:left w:val="none" w:sz="6" w:space="0" w:color="auto"/>
              <w:bottom w:val="none" w:sz="6" w:space="0" w:color="auto"/>
              <w:right w:val="none" w:sz="6" w:space="0" w:color="auto"/>
            </w:tcBorders>
          </w:tcPr>
          <w:p w14:paraId="5FA88222" w14:textId="77777777" w:rsidR="00EE7CF5" w:rsidRPr="00EE7CF5" w:rsidRDefault="00EE7CF5" w:rsidP="00EE7CF5">
            <w:pPr>
              <w:spacing w:after="120"/>
              <w:contextualSpacing/>
              <w:jc w:val="both"/>
              <w:rPr>
                <w:sz w:val="18"/>
                <w:szCs w:val="18"/>
              </w:rPr>
            </w:pPr>
            <w:r w:rsidRPr="00EE7CF5">
              <w:rPr>
                <w:sz w:val="18"/>
                <w:szCs w:val="18"/>
              </w:rPr>
              <w:t>Contract Termination – Debarment</w:t>
            </w:r>
          </w:p>
        </w:tc>
      </w:tr>
      <w:tr w:rsidR="00EE7CF5" w:rsidRPr="00EE7CF5" w14:paraId="3537146E"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1CE6D8CD" w14:textId="77777777" w:rsidR="00EE7CF5" w:rsidRPr="00EE7CF5" w:rsidRDefault="00EE7CF5" w:rsidP="00EE7CF5">
            <w:pPr>
              <w:spacing w:after="120"/>
              <w:ind w:right="-345"/>
              <w:contextualSpacing/>
              <w:jc w:val="both"/>
              <w:rPr>
                <w:sz w:val="18"/>
                <w:szCs w:val="18"/>
              </w:rPr>
            </w:pPr>
            <w:r w:rsidRPr="00EE7CF5">
              <w:rPr>
                <w:sz w:val="18"/>
                <w:szCs w:val="18"/>
              </w:rPr>
              <w:t>FAR 52.222-13</w:t>
            </w:r>
          </w:p>
        </w:tc>
        <w:tc>
          <w:tcPr>
            <w:tcW w:w="8550" w:type="dxa"/>
            <w:tcBorders>
              <w:top w:val="none" w:sz="6" w:space="0" w:color="auto"/>
              <w:left w:val="none" w:sz="6" w:space="0" w:color="auto"/>
              <w:bottom w:val="none" w:sz="6" w:space="0" w:color="auto"/>
              <w:right w:val="none" w:sz="6" w:space="0" w:color="auto"/>
            </w:tcBorders>
          </w:tcPr>
          <w:p w14:paraId="5F17F5A1" w14:textId="6520157A" w:rsidR="00EE7CF5" w:rsidRPr="00EE7CF5" w:rsidRDefault="00EE7CF5" w:rsidP="00EE7CF5">
            <w:pPr>
              <w:spacing w:after="120"/>
              <w:contextualSpacing/>
              <w:jc w:val="both"/>
              <w:rPr>
                <w:sz w:val="18"/>
                <w:szCs w:val="18"/>
              </w:rPr>
            </w:pPr>
            <w:r w:rsidRPr="00EE7CF5">
              <w:rPr>
                <w:sz w:val="18"/>
                <w:szCs w:val="18"/>
              </w:rPr>
              <w:t xml:space="preserve">Compliance with </w:t>
            </w:r>
            <w:r w:rsidR="002341A1">
              <w:rPr>
                <w:sz w:val="18"/>
                <w:szCs w:val="18"/>
              </w:rPr>
              <w:t>Compliance Wage Rate Requirements</w:t>
            </w:r>
            <w:r w:rsidRPr="00EE7CF5">
              <w:rPr>
                <w:sz w:val="18"/>
                <w:szCs w:val="18"/>
              </w:rPr>
              <w:t xml:space="preserve"> and Related Regulations</w:t>
            </w:r>
          </w:p>
        </w:tc>
      </w:tr>
      <w:tr w:rsidR="00EE7CF5" w:rsidRPr="00EE7CF5" w14:paraId="3BB2B82B"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1D178BDE" w14:textId="77777777" w:rsidR="00EE7CF5" w:rsidRPr="00EE7CF5" w:rsidRDefault="00EE7CF5" w:rsidP="00EE7CF5">
            <w:pPr>
              <w:spacing w:after="120"/>
              <w:ind w:right="-345"/>
              <w:contextualSpacing/>
              <w:jc w:val="both"/>
              <w:rPr>
                <w:sz w:val="18"/>
                <w:szCs w:val="18"/>
              </w:rPr>
            </w:pPr>
            <w:r w:rsidRPr="00EE7CF5">
              <w:rPr>
                <w:sz w:val="18"/>
                <w:szCs w:val="18"/>
              </w:rPr>
              <w:t>FAR 52.222-14</w:t>
            </w:r>
          </w:p>
        </w:tc>
        <w:tc>
          <w:tcPr>
            <w:tcW w:w="8550" w:type="dxa"/>
            <w:tcBorders>
              <w:top w:val="none" w:sz="6" w:space="0" w:color="auto"/>
              <w:left w:val="none" w:sz="6" w:space="0" w:color="auto"/>
              <w:bottom w:val="none" w:sz="6" w:space="0" w:color="auto"/>
              <w:right w:val="none" w:sz="6" w:space="0" w:color="auto"/>
            </w:tcBorders>
          </w:tcPr>
          <w:p w14:paraId="2B5D7733" w14:textId="77777777" w:rsidR="00EE7CF5" w:rsidRPr="00EE7CF5" w:rsidRDefault="00EE7CF5" w:rsidP="00EE7CF5">
            <w:pPr>
              <w:spacing w:after="120"/>
              <w:contextualSpacing/>
              <w:jc w:val="both"/>
              <w:rPr>
                <w:sz w:val="18"/>
                <w:szCs w:val="18"/>
              </w:rPr>
            </w:pPr>
            <w:r w:rsidRPr="00EE7CF5">
              <w:rPr>
                <w:sz w:val="18"/>
                <w:szCs w:val="18"/>
              </w:rPr>
              <w:t>Disputes concerning Labor Standards</w:t>
            </w:r>
          </w:p>
        </w:tc>
      </w:tr>
      <w:tr w:rsidR="00EE7CF5" w:rsidRPr="00EE7CF5" w14:paraId="1D314732"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52501EE4" w14:textId="77777777" w:rsidR="00EE7CF5" w:rsidRPr="00EE7CF5" w:rsidRDefault="00EE7CF5" w:rsidP="00EE7CF5">
            <w:pPr>
              <w:spacing w:after="120"/>
              <w:ind w:right="-345"/>
              <w:contextualSpacing/>
              <w:jc w:val="both"/>
              <w:rPr>
                <w:sz w:val="18"/>
                <w:szCs w:val="18"/>
              </w:rPr>
            </w:pPr>
            <w:r w:rsidRPr="00EE7CF5">
              <w:rPr>
                <w:sz w:val="18"/>
                <w:szCs w:val="18"/>
              </w:rPr>
              <w:t>FAR 52.222-15</w:t>
            </w:r>
          </w:p>
        </w:tc>
        <w:tc>
          <w:tcPr>
            <w:tcW w:w="8550" w:type="dxa"/>
            <w:tcBorders>
              <w:top w:val="none" w:sz="6" w:space="0" w:color="auto"/>
              <w:left w:val="none" w:sz="6" w:space="0" w:color="auto"/>
              <w:bottom w:val="none" w:sz="6" w:space="0" w:color="auto"/>
              <w:right w:val="none" w:sz="6" w:space="0" w:color="auto"/>
            </w:tcBorders>
          </w:tcPr>
          <w:p w14:paraId="66BDDF6D" w14:textId="77777777" w:rsidR="00EE7CF5" w:rsidRPr="00EE7CF5" w:rsidRDefault="00EE7CF5" w:rsidP="00EE7CF5">
            <w:pPr>
              <w:spacing w:after="120"/>
              <w:contextualSpacing/>
              <w:jc w:val="both"/>
              <w:rPr>
                <w:sz w:val="18"/>
                <w:szCs w:val="18"/>
              </w:rPr>
            </w:pPr>
            <w:r w:rsidRPr="00EE7CF5">
              <w:rPr>
                <w:sz w:val="18"/>
                <w:szCs w:val="18"/>
              </w:rPr>
              <w:t>Certification of Eligibility</w:t>
            </w:r>
          </w:p>
        </w:tc>
      </w:tr>
    </w:tbl>
    <w:p w14:paraId="0C4309AA" w14:textId="77777777" w:rsidR="00BF0AD3" w:rsidRDefault="00BF0AD3" w:rsidP="00EE7CF5">
      <w:pPr>
        <w:spacing w:after="120"/>
        <w:ind w:right="-345"/>
        <w:contextualSpacing/>
        <w:jc w:val="both"/>
        <w:rPr>
          <w:sz w:val="18"/>
          <w:szCs w:val="18"/>
        </w:rPr>
        <w:sectPr w:rsidR="00BF0AD3" w:rsidSect="00EE7CF5">
          <w:headerReference w:type="even" r:id="rId11"/>
          <w:headerReference w:type="default" r:id="rId12"/>
          <w:footerReference w:type="even" r:id="rId13"/>
          <w:footerReference w:type="default" r:id="rId14"/>
          <w:headerReference w:type="first" r:id="rId15"/>
          <w:footerReference w:type="first" r:id="rId16"/>
          <w:pgSz w:w="12240" w:h="15840"/>
          <w:pgMar w:top="2015" w:right="720" w:bottom="720" w:left="720" w:header="720" w:footer="412" w:gutter="0"/>
          <w:cols w:space="720"/>
          <w:docGrid w:linePitch="360"/>
        </w:sectPr>
      </w:pPr>
    </w:p>
    <w:tbl>
      <w:tblPr>
        <w:tblW w:w="0" w:type="auto"/>
        <w:tblInd w:w="106" w:type="dxa"/>
        <w:tblLayout w:type="fixed"/>
        <w:tblCellMar>
          <w:left w:w="0" w:type="dxa"/>
          <w:right w:w="0" w:type="dxa"/>
        </w:tblCellMar>
        <w:tblLook w:val="0000" w:firstRow="0" w:lastRow="0" w:firstColumn="0" w:lastColumn="0" w:noHBand="0" w:noVBand="0"/>
      </w:tblPr>
      <w:tblGrid>
        <w:gridCol w:w="2054"/>
        <w:gridCol w:w="8550"/>
      </w:tblGrid>
      <w:tr w:rsidR="00EE7CF5" w:rsidRPr="00EE7CF5" w14:paraId="10CE3B9D"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484C4E82" w14:textId="77777777" w:rsidR="00EE7CF5" w:rsidRPr="00EE7CF5" w:rsidRDefault="00EE7CF5" w:rsidP="00EE7CF5">
            <w:pPr>
              <w:spacing w:after="120"/>
              <w:ind w:right="-345"/>
              <w:contextualSpacing/>
              <w:jc w:val="both"/>
              <w:rPr>
                <w:sz w:val="18"/>
                <w:szCs w:val="18"/>
              </w:rPr>
            </w:pPr>
            <w:r w:rsidRPr="00EE7CF5">
              <w:rPr>
                <w:sz w:val="18"/>
                <w:szCs w:val="18"/>
              </w:rPr>
              <w:lastRenderedPageBreak/>
              <w:t>FAR 52.222-34</w:t>
            </w:r>
          </w:p>
        </w:tc>
        <w:tc>
          <w:tcPr>
            <w:tcW w:w="8550" w:type="dxa"/>
            <w:tcBorders>
              <w:top w:val="none" w:sz="6" w:space="0" w:color="auto"/>
              <w:left w:val="none" w:sz="6" w:space="0" w:color="auto"/>
              <w:bottom w:val="none" w:sz="6" w:space="0" w:color="auto"/>
              <w:right w:val="none" w:sz="6" w:space="0" w:color="auto"/>
            </w:tcBorders>
          </w:tcPr>
          <w:p w14:paraId="326CBE53" w14:textId="77777777" w:rsidR="00EE7CF5" w:rsidRPr="00EE7CF5" w:rsidRDefault="00EE7CF5" w:rsidP="00EE7CF5">
            <w:pPr>
              <w:spacing w:after="120"/>
              <w:contextualSpacing/>
              <w:jc w:val="both"/>
              <w:rPr>
                <w:sz w:val="18"/>
                <w:szCs w:val="18"/>
              </w:rPr>
            </w:pPr>
            <w:r w:rsidRPr="00EE7CF5">
              <w:rPr>
                <w:sz w:val="18"/>
                <w:szCs w:val="18"/>
              </w:rPr>
              <w:t>Project Labor Agreement</w:t>
            </w:r>
          </w:p>
        </w:tc>
      </w:tr>
      <w:tr w:rsidR="00EE7CF5" w:rsidRPr="00EE7CF5" w14:paraId="2DF80469"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52D1B81F" w14:textId="77777777" w:rsidR="00EE7CF5" w:rsidRPr="00EE7CF5" w:rsidRDefault="00EE7CF5" w:rsidP="00EE7CF5">
            <w:pPr>
              <w:spacing w:after="120"/>
              <w:ind w:right="-345"/>
              <w:contextualSpacing/>
              <w:jc w:val="both"/>
              <w:rPr>
                <w:sz w:val="18"/>
                <w:szCs w:val="18"/>
              </w:rPr>
            </w:pPr>
            <w:r w:rsidRPr="00EE7CF5">
              <w:rPr>
                <w:sz w:val="18"/>
                <w:szCs w:val="18"/>
              </w:rPr>
              <w:t>FAR 52.222-34</w:t>
            </w:r>
          </w:p>
        </w:tc>
        <w:tc>
          <w:tcPr>
            <w:tcW w:w="8550" w:type="dxa"/>
            <w:tcBorders>
              <w:top w:val="none" w:sz="6" w:space="0" w:color="auto"/>
              <w:left w:val="none" w:sz="6" w:space="0" w:color="auto"/>
              <w:bottom w:val="none" w:sz="6" w:space="0" w:color="auto"/>
              <w:right w:val="none" w:sz="6" w:space="0" w:color="auto"/>
            </w:tcBorders>
          </w:tcPr>
          <w:p w14:paraId="52915F0B" w14:textId="77777777" w:rsidR="00EE7CF5" w:rsidRPr="00EE7CF5" w:rsidRDefault="00EE7CF5" w:rsidP="00EE7CF5">
            <w:pPr>
              <w:spacing w:after="120"/>
              <w:contextualSpacing/>
              <w:jc w:val="both"/>
              <w:rPr>
                <w:sz w:val="18"/>
                <w:szCs w:val="18"/>
              </w:rPr>
            </w:pPr>
            <w:r w:rsidRPr="00EE7CF5">
              <w:rPr>
                <w:sz w:val="18"/>
                <w:szCs w:val="18"/>
              </w:rPr>
              <w:t>Project Labor Agreement--Alternate I</w:t>
            </w:r>
          </w:p>
        </w:tc>
      </w:tr>
      <w:tr w:rsidR="00EE7CF5" w:rsidRPr="00EE7CF5" w14:paraId="21E10E0A"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1ECDFAB3" w14:textId="77777777" w:rsidR="00EE7CF5" w:rsidRPr="00EE7CF5" w:rsidRDefault="00EE7CF5" w:rsidP="00EE7CF5">
            <w:pPr>
              <w:spacing w:after="120"/>
              <w:ind w:right="-345"/>
              <w:contextualSpacing/>
              <w:jc w:val="both"/>
              <w:rPr>
                <w:sz w:val="18"/>
                <w:szCs w:val="18"/>
              </w:rPr>
            </w:pPr>
            <w:r w:rsidRPr="00EE7CF5">
              <w:rPr>
                <w:sz w:val="18"/>
                <w:szCs w:val="18"/>
              </w:rPr>
              <w:t>FAR 52.222-35</w:t>
            </w:r>
          </w:p>
        </w:tc>
        <w:tc>
          <w:tcPr>
            <w:tcW w:w="8550" w:type="dxa"/>
            <w:tcBorders>
              <w:top w:val="none" w:sz="6" w:space="0" w:color="auto"/>
              <w:left w:val="none" w:sz="6" w:space="0" w:color="auto"/>
              <w:bottom w:val="none" w:sz="6" w:space="0" w:color="auto"/>
              <w:right w:val="none" w:sz="6" w:space="0" w:color="auto"/>
            </w:tcBorders>
          </w:tcPr>
          <w:p w14:paraId="5F17749A" w14:textId="47CAEFE1" w:rsidR="00EE7CF5" w:rsidRPr="00EE7CF5" w:rsidRDefault="00EE7CF5" w:rsidP="00EE7CF5">
            <w:pPr>
              <w:spacing w:after="120"/>
              <w:contextualSpacing/>
              <w:jc w:val="both"/>
              <w:rPr>
                <w:sz w:val="18"/>
                <w:szCs w:val="18"/>
              </w:rPr>
            </w:pPr>
            <w:r w:rsidRPr="00EE7CF5">
              <w:rPr>
                <w:sz w:val="18"/>
                <w:szCs w:val="18"/>
              </w:rPr>
              <w:t>Affirmative Action for Veterans</w:t>
            </w:r>
          </w:p>
        </w:tc>
      </w:tr>
      <w:tr w:rsidR="00EE7CF5" w:rsidRPr="00EE7CF5" w14:paraId="453AF263"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51E46428" w14:textId="77777777" w:rsidR="00EE7CF5" w:rsidRPr="00EE7CF5" w:rsidRDefault="00EE7CF5" w:rsidP="00EE7CF5">
            <w:pPr>
              <w:spacing w:after="120"/>
              <w:ind w:right="-345"/>
              <w:contextualSpacing/>
              <w:jc w:val="both"/>
              <w:rPr>
                <w:sz w:val="18"/>
                <w:szCs w:val="18"/>
              </w:rPr>
            </w:pPr>
            <w:r w:rsidRPr="00EE7CF5">
              <w:rPr>
                <w:sz w:val="18"/>
                <w:szCs w:val="18"/>
              </w:rPr>
              <w:t>FAR 52.222-36</w:t>
            </w:r>
          </w:p>
        </w:tc>
        <w:tc>
          <w:tcPr>
            <w:tcW w:w="8550" w:type="dxa"/>
            <w:tcBorders>
              <w:top w:val="none" w:sz="6" w:space="0" w:color="auto"/>
              <w:left w:val="none" w:sz="6" w:space="0" w:color="auto"/>
              <w:bottom w:val="none" w:sz="6" w:space="0" w:color="auto"/>
              <w:right w:val="none" w:sz="6" w:space="0" w:color="auto"/>
            </w:tcBorders>
          </w:tcPr>
          <w:p w14:paraId="41E33A28" w14:textId="4F616CF8" w:rsidR="00EE7CF5" w:rsidRPr="00EE7CF5" w:rsidRDefault="00EE7CF5" w:rsidP="00EE7CF5">
            <w:pPr>
              <w:spacing w:after="120"/>
              <w:contextualSpacing/>
              <w:jc w:val="both"/>
              <w:rPr>
                <w:sz w:val="18"/>
                <w:szCs w:val="18"/>
              </w:rPr>
            </w:pPr>
            <w:r w:rsidRPr="00EE7CF5">
              <w:rPr>
                <w:sz w:val="18"/>
                <w:szCs w:val="18"/>
              </w:rPr>
              <w:t>Affirmative Action for Workers</w:t>
            </w:r>
            <w:r w:rsidR="0053039E">
              <w:rPr>
                <w:sz w:val="18"/>
                <w:szCs w:val="18"/>
              </w:rPr>
              <w:t xml:space="preserve"> with Disabilities</w:t>
            </w:r>
          </w:p>
        </w:tc>
      </w:tr>
      <w:tr w:rsidR="00EE7CF5" w:rsidRPr="00EE7CF5" w14:paraId="38A08D27"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0171A25A" w14:textId="77777777" w:rsidR="00EE7CF5" w:rsidRPr="00EE7CF5" w:rsidRDefault="00EE7CF5" w:rsidP="00EE7CF5">
            <w:pPr>
              <w:spacing w:after="120"/>
              <w:ind w:right="-345"/>
              <w:contextualSpacing/>
              <w:jc w:val="both"/>
              <w:rPr>
                <w:sz w:val="18"/>
                <w:szCs w:val="18"/>
              </w:rPr>
            </w:pPr>
            <w:r w:rsidRPr="00EE7CF5">
              <w:rPr>
                <w:sz w:val="18"/>
                <w:szCs w:val="18"/>
              </w:rPr>
              <w:t>FAR 52.222-37</w:t>
            </w:r>
          </w:p>
        </w:tc>
        <w:tc>
          <w:tcPr>
            <w:tcW w:w="8550" w:type="dxa"/>
            <w:tcBorders>
              <w:top w:val="none" w:sz="6" w:space="0" w:color="auto"/>
              <w:left w:val="none" w:sz="6" w:space="0" w:color="auto"/>
              <w:bottom w:val="none" w:sz="6" w:space="0" w:color="auto"/>
              <w:right w:val="none" w:sz="6" w:space="0" w:color="auto"/>
            </w:tcBorders>
          </w:tcPr>
          <w:p w14:paraId="7F6DF6C3" w14:textId="3DC81CD5" w:rsidR="00EE7CF5" w:rsidRPr="00EE7CF5" w:rsidRDefault="00EE7CF5" w:rsidP="00EE7CF5">
            <w:pPr>
              <w:spacing w:after="120"/>
              <w:contextualSpacing/>
              <w:jc w:val="both"/>
              <w:rPr>
                <w:sz w:val="18"/>
                <w:szCs w:val="18"/>
              </w:rPr>
            </w:pPr>
            <w:r w:rsidRPr="00EE7CF5">
              <w:rPr>
                <w:sz w:val="18"/>
                <w:szCs w:val="18"/>
              </w:rPr>
              <w:t>Employment Reports on Veterans</w:t>
            </w:r>
          </w:p>
        </w:tc>
      </w:tr>
      <w:tr w:rsidR="00EE7CF5" w:rsidRPr="00EE7CF5" w14:paraId="7AAA891A"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0253EF5B" w14:textId="77777777" w:rsidR="00EE7CF5" w:rsidRPr="00EE7CF5" w:rsidRDefault="00EE7CF5" w:rsidP="00EE7CF5">
            <w:pPr>
              <w:spacing w:after="120"/>
              <w:ind w:right="-345"/>
              <w:contextualSpacing/>
              <w:jc w:val="both"/>
              <w:rPr>
                <w:sz w:val="18"/>
                <w:szCs w:val="18"/>
              </w:rPr>
            </w:pPr>
            <w:r w:rsidRPr="00EE7CF5">
              <w:rPr>
                <w:sz w:val="18"/>
                <w:szCs w:val="18"/>
              </w:rPr>
              <w:t>FAR 52.222-40</w:t>
            </w:r>
          </w:p>
        </w:tc>
        <w:tc>
          <w:tcPr>
            <w:tcW w:w="8550" w:type="dxa"/>
            <w:tcBorders>
              <w:top w:val="none" w:sz="6" w:space="0" w:color="auto"/>
              <w:left w:val="none" w:sz="6" w:space="0" w:color="auto"/>
              <w:bottom w:val="none" w:sz="6" w:space="0" w:color="auto"/>
              <w:right w:val="none" w:sz="6" w:space="0" w:color="auto"/>
            </w:tcBorders>
          </w:tcPr>
          <w:p w14:paraId="691235E5" w14:textId="77777777" w:rsidR="00EE7CF5" w:rsidRPr="00EE7CF5" w:rsidRDefault="00EE7CF5" w:rsidP="00EE7CF5">
            <w:pPr>
              <w:spacing w:after="120"/>
              <w:contextualSpacing/>
              <w:jc w:val="both"/>
              <w:rPr>
                <w:sz w:val="18"/>
                <w:szCs w:val="18"/>
              </w:rPr>
            </w:pPr>
            <w:r w:rsidRPr="00EE7CF5">
              <w:rPr>
                <w:sz w:val="18"/>
                <w:szCs w:val="18"/>
              </w:rPr>
              <w:t>Notification of Employee Rights Under the National Labor Relations Act</w:t>
            </w:r>
          </w:p>
        </w:tc>
      </w:tr>
      <w:tr w:rsidR="00EE7CF5" w:rsidRPr="00EE7CF5" w14:paraId="089D02D0"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7B5AA566" w14:textId="77777777" w:rsidR="00EE7CF5" w:rsidRPr="00EE7CF5" w:rsidRDefault="00EE7CF5" w:rsidP="00EE7CF5">
            <w:pPr>
              <w:spacing w:after="120"/>
              <w:ind w:right="-345"/>
              <w:contextualSpacing/>
              <w:jc w:val="both"/>
              <w:rPr>
                <w:sz w:val="18"/>
                <w:szCs w:val="18"/>
              </w:rPr>
            </w:pPr>
            <w:r w:rsidRPr="00EE7CF5">
              <w:rPr>
                <w:sz w:val="18"/>
                <w:szCs w:val="18"/>
              </w:rPr>
              <w:t>FAR 52.222-41</w:t>
            </w:r>
          </w:p>
        </w:tc>
        <w:tc>
          <w:tcPr>
            <w:tcW w:w="8550" w:type="dxa"/>
            <w:tcBorders>
              <w:top w:val="none" w:sz="6" w:space="0" w:color="auto"/>
              <w:left w:val="none" w:sz="6" w:space="0" w:color="auto"/>
              <w:bottom w:val="none" w:sz="6" w:space="0" w:color="auto"/>
              <w:right w:val="none" w:sz="6" w:space="0" w:color="auto"/>
            </w:tcBorders>
          </w:tcPr>
          <w:p w14:paraId="5F883D1A" w14:textId="77777777" w:rsidR="00EE7CF5" w:rsidRPr="00EE7CF5" w:rsidRDefault="00EE7CF5" w:rsidP="00EE7CF5">
            <w:pPr>
              <w:spacing w:after="120"/>
              <w:contextualSpacing/>
              <w:jc w:val="both"/>
              <w:rPr>
                <w:sz w:val="18"/>
                <w:szCs w:val="18"/>
              </w:rPr>
            </w:pPr>
            <w:r w:rsidRPr="00EE7CF5">
              <w:rPr>
                <w:sz w:val="18"/>
                <w:szCs w:val="18"/>
              </w:rPr>
              <w:t>Service Contract Labor Standards</w:t>
            </w:r>
          </w:p>
        </w:tc>
      </w:tr>
      <w:tr w:rsidR="00EE7CF5" w:rsidRPr="00EE7CF5" w14:paraId="0668B4CF"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0A819C6A" w14:textId="77777777" w:rsidR="00EE7CF5" w:rsidRPr="00EE7CF5" w:rsidRDefault="00EE7CF5" w:rsidP="00EE7CF5">
            <w:pPr>
              <w:spacing w:after="120"/>
              <w:ind w:right="-345"/>
              <w:contextualSpacing/>
              <w:jc w:val="both"/>
              <w:rPr>
                <w:sz w:val="18"/>
                <w:szCs w:val="18"/>
              </w:rPr>
            </w:pPr>
            <w:r w:rsidRPr="00EE7CF5">
              <w:rPr>
                <w:sz w:val="18"/>
                <w:szCs w:val="18"/>
              </w:rPr>
              <w:t>FAR 52.222-50</w:t>
            </w:r>
          </w:p>
        </w:tc>
        <w:tc>
          <w:tcPr>
            <w:tcW w:w="8550" w:type="dxa"/>
            <w:tcBorders>
              <w:top w:val="none" w:sz="6" w:space="0" w:color="auto"/>
              <w:left w:val="none" w:sz="6" w:space="0" w:color="auto"/>
              <w:bottom w:val="none" w:sz="6" w:space="0" w:color="auto"/>
              <w:right w:val="none" w:sz="6" w:space="0" w:color="auto"/>
            </w:tcBorders>
          </w:tcPr>
          <w:p w14:paraId="295A407D" w14:textId="77777777" w:rsidR="00EE7CF5" w:rsidRPr="00EE7CF5" w:rsidRDefault="00EE7CF5" w:rsidP="00EE7CF5">
            <w:pPr>
              <w:spacing w:after="120"/>
              <w:contextualSpacing/>
              <w:jc w:val="both"/>
              <w:rPr>
                <w:sz w:val="18"/>
                <w:szCs w:val="18"/>
              </w:rPr>
            </w:pPr>
            <w:r w:rsidRPr="00EE7CF5">
              <w:rPr>
                <w:sz w:val="18"/>
                <w:szCs w:val="18"/>
              </w:rPr>
              <w:t>Combating Trafficking in Persons</w:t>
            </w:r>
          </w:p>
        </w:tc>
      </w:tr>
      <w:tr w:rsidR="00EE7CF5" w:rsidRPr="00EE7CF5" w14:paraId="0C7FBE0E"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79ED21EB" w14:textId="77777777" w:rsidR="00EE7CF5" w:rsidRPr="00EE7CF5" w:rsidRDefault="00EE7CF5" w:rsidP="00EE7CF5">
            <w:pPr>
              <w:spacing w:after="120"/>
              <w:ind w:right="-345"/>
              <w:contextualSpacing/>
              <w:jc w:val="both"/>
              <w:rPr>
                <w:sz w:val="18"/>
                <w:szCs w:val="18"/>
              </w:rPr>
            </w:pPr>
            <w:r w:rsidRPr="00EE7CF5">
              <w:rPr>
                <w:sz w:val="18"/>
                <w:szCs w:val="18"/>
              </w:rPr>
              <w:t>FAR 52.222-53</w:t>
            </w:r>
          </w:p>
        </w:tc>
        <w:tc>
          <w:tcPr>
            <w:tcW w:w="8550" w:type="dxa"/>
            <w:tcBorders>
              <w:top w:val="none" w:sz="6" w:space="0" w:color="auto"/>
              <w:left w:val="none" w:sz="6" w:space="0" w:color="auto"/>
              <w:bottom w:val="none" w:sz="6" w:space="0" w:color="auto"/>
              <w:right w:val="none" w:sz="6" w:space="0" w:color="auto"/>
            </w:tcBorders>
          </w:tcPr>
          <w:p w14:paraId="193B2178" w14:textId="77777777" w:rsidR="00EE7CF5" w:rsidRPr="00EE7CF5" w:rsidRDefault="00EE7CF5" w:rsidP="00EE7CF5">
            <w:pPr>
              <w:spacing w:after="120"/>
              <w:contextualSpacing/>
              <w:jc w:val="both"/>
              <w:rPr>
                <w:sz w:val="18"/>
                <w:szCs w:val="18"/>
              </w:rPr>
            </w:pPr>
            <w:r w:rsidRPr="00EE7CF5">
              <w:rPr>
                <w:sz w:val="18"/>
                <w:szCs w:val="18"/>
              </w:rPr>
              <w:t>Exemption from Application of the Service Contract Labor Standards to Contracts for Certain Services-</w:t>
            </w:r>
          </w:p>
        </w:tc>
      </w:tr>
      <w:tr w:rsidR="00EE7CF5" w:rsidRPr="00EE7CF5" w14:paraId="24D4EFF4"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1BAAE12D" w14:textId="77777777" w:rsidR="00EE7CF5" w:rsidRPr="00EE7CF5" w:rsidRDefault="00EE7CF5" w:rsidP="00EE7CF5">
            <w:pPr>
              <w:spacing w:after="120"/>
              <w:ind w:right="-345"/>
              <w:contextualSpacing/>
              <w:jc w:val="both"/>
              <w:rPr>
                <w:sz w:val="18"/>
                <w:szCs w:val="18"/>
              </w:rPr>
            </w:pPr>
          </w:p>
          <w:p w14:paraId="058D36C5" w14:textId="77777777" w:rsidR="00EE7CF5" w:rsidRPr="00EE7CF5" w:rsidRDefault="00EE7CF5" w:rsidP="00EE7CF5">
            <w:pPr>
              <w:spacing w:after="120"/>
              <w:ind w:right="-345"/>
              <w:contextualSpacing/>
              <w:jc w:val="both"/>
              <w:rPr>
                <w:sz w:val="18"/>
                <w:szCs w:val="18"/>
              </w:rPr>
            </w:pPr>
            <w:r w:rsidRPr="00EE7CF5">
              <w:rPr>
                <w:sz w:val="18"/>
                <w:szCs w:val="18"/>
              </w:rPr>
              <w:t>52.222-55</w:t>
            </w:r>
          </w:p>
        </w:tc>
        <w:tc>
          <w:tcPr>
            <w:tcW w:w="8550" w:type="dxa"/>
            <w:tcBorders>
              <w:top w:val="none" w:sz="6" w:space="0" w:color="auto"/>
              <w:left w:val="none" w:sz="6" w:space="0" w:color="auto"/>
              <w:bottom w:val="none" w:sz="6" w:space="0" w:color="auto"/>
              <w:right w:val="none" w:sz="6" w:space="0" w:color="auto"/>
            </w:tcBorders>
          </w:tcPr>
          <w:p w14:paraId="157AD89E" w14:textId="4106E933" w:rsidR="00EE7CF5" w:rsidRPr="00EE7CF5" w:rsidRDefault="00EE7CF5" w:rsidP="00EE7CF5">
            <w:pPr>
              <w:spacing w:after="120"/>
              <w:contextualSpacing/>
              <w:jc w:val="both"/>
              <w:rPr>
                <w:sz w:val="18"/>
                <w:szCs w:val="18"/>
              </w:rPr>
            </w:pPr>
            <w:r w:rsidRPr="00EE7CF5">
              <w:rPr>
                <w:sz w:val="18"/>
                <w:szCs w:val="18"/>
              </w:rPr>
              <w:t>Requirements</w:t>
            </w:r>
          </w:p>
        </w:tc>
      </w:tr>
      <w:tr w:rsidR="00EE7CF5" w:rsidRPr="00EE7CF5" w14:paraId="1034F66E"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2BF8E1AA" w14:textId="77777777" w:rsidR="00EE7CF5" w:rsidRDefault="00EE7CF5" w:rsidP="00EE7CF5">
            <w:pPr>
              <w:spacing w:after="120"/>
              <w:ind w:right="-345"/>
              <w:contextualSpacing/>
              <w:jc w:val="both"/>
              <w:rPr>
                <w:sz w:val="18"/>
                <w:szCs w:val="18"/>
              </w:rPr>
            </w:pPr>
            <w:r w:rsidRPr="00EE7CF5">
              <w:rPr>
                <w:sz w:val="18"/>
                <w:szCs w:val="18"/>
              </w:rPr>
              <w:t>FAR 52.222-62</w:t>
            </w:r>
          </w:p>
          <w:p w14:paraId="18063338" w14:textId="77777777" w:rsidR="005F4321" w:rsidRPr="00EE7CF5" w:rsidRDefault="005F4321" w:rsidP="00EE7CF5">
            <w:pPr>
              <w:spacing w:after="120"/>
              <w:ind w:right="-345"/>
              <w:contextualSpacing/>
              <w:jc w:val="both"/>
              <w:rPr>
                <w:sz w:val="18"/>
                <w:szCs w:val="18"/>
              </w:rPr>
            </w:pPr>
          </w:p>
        </w:tc>
        <w:tc>
          <w:tcPr>
            <w:tcW w:w="8550" w:type="dxa"/>
            <w:tcBorders>
              <w:top w:val="none" w:sz="6" w:space="0" w:color="auto"/>
              <w:left w:val="none" w:sz="6" w:space="0" w:color="auto"/>
              <w:bottom w:val="none" w:sz="6" w:space="0" w:color="auto"/>
              <w:right w:val="none" w:sz="6" w:space="0" w:color="auto"/>
            </w:tcBorders>
          </w:tcPr>
          <w:p w14:paraId="40E79B13" w14:textId="77777777" w:rsidR="00EE7CF5" w:rsidRPr="00EE7CF5" w:rsidRDefault="00EE7CF5" w:rsidP="00EE7CF5">
            <w:pPr>
              <w:spacing w:after="120"/>
              <w:contextualSpacing/>
              <w:jc w:val="both"/>
              <w:rPr>
                <w:sz w:val="18"/>
                <w:szCs w:val="18"/>
              </w:rPr>
            </w:pPr>
            <w:r w:rsidRPr="00EE7CF5">
              <w:rPr>
                <w:sz w:val="18"/>
                <w:szCs w:val="18"/>
              </w:rPr>
              <w:t>Paid Sick Leave Under Executive Order 13706</w:t>
            </w:r>
          </w:p>
        </w:tc>
      </w:tr>
      <w:tr w:rsidR="005F4321" w:rsidRPr="00EE7CF5" w14:paraId="6877785F"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20F106EC" w14:textId="2A999052" w:rsidR="005F4321" w:rsidRPr="00EE7CF5" w:rsidRDefault="005F4321" w:rsidP="00EE7CF5">
            <w:pPr>
              <w:spacing w:after="120"/>
              <w:ind w:right="-345"/>
              <w:contextualSpacing/>
              <w:jc w:val="both"/>
              <w:rPr>
                <w:sz w:val="18"/>
                <w:szCs w:val="18"/>
              </w:rPr>
            </w:pPr>
            <w:commentRangeStart w:id="0"/>
            <w:commentRangeEnd w:id="0"/>
            <w:r>
              <w:rPr>
                <w:sz w:val="18"/>
                <w:szCs w:val="18"/>
              </w:rPr>
              <w:t>FAR 52.222-90</w:t>
            </w:r>
          </w:p>
        </w:tc>
        <w:tc>
          <w:tcPr>
            <w:tcW w:w="8550" w:type="dxa"/>
            <w:tcBorders>
              <w:top w:val="none" w:sz="6" w:space="0" w:color="auto"/>
              <w:left w:val="none" w:sz="6" w:space="0" w:color="auto"/>
              <w:bottom w:val="none" w:sz="6" w:space="0" w:color="auto"/>
              <w:right w:val="none" w:sz="6" w:space="0" w:color="auto"/>
            </w:tcBorders>
          </w:tcPr>
          <w:p w14:paraId="59A34ABF" w14:textId="1C01464B" w:rsidR="005F4321" w:rsidRPr="00EE7CF5" w:rsidRDefault="005F4321" w:rsidP="00EE7CF5">
            <w:pPr>
              <w:spacing w:after="120"/>
              <w:contextualSpacing/>
              <w:jc w:val="both"/>
              <w:rPr>
                <w:sz w:val="18"/>
                <w:szCs w:val="18"/>
              </w:rPr>
            </w:pPr>
            <w:r>
              <w:rPr>
                <w:sz w:val="18"/>
                <w:szCs w:val="18"/>
              </w:rPr>
              <w:t xml:space="preserve">Addressing DEI Discrimination by Federal </w:t>
            </w:r>
            <w:r w:rsidR="00491C30">
              <w:rPr>
                <w:rStyle w:val="CommentReference"/>
                <w:rFonts w:ascii="Times New Roman" w:eastAsia="Times New Roman" w:hAnsi="Times New Roman" w:cs="Times New Roman"/>
              </w:rPr>
              <w:commentReference w:id="0"/>
            </w:r>
            <w:r>
              <w:rPr>
                <w:sz w:val="18"/>
                <w:szCs w:val="18"/>
              </w:rPr>
              <w:t>Contra</w:t>
            </w:r>
            <w:r w:rsidR="00B6228F">
              <w:rPr>
                <w:sz w:val="18"/>
                <w:szCs w:val="18"/>
              </w:rPr>
              <w:t>c</w:t>
            </w:r>
            <w:r>
              <w:rPr>
                <w:sz w:val="18"/>
                <w:szCs w:val="18"/>
              </w:rPr>
              <w:t>tors</w:t>
            </w:r>
          </w:p>
        </w:tc>
      </w:tr>
      <w:tr w:rsidR="00EE7CF5" w:rsidRPr="00EE7CF5" w14:paraId="1A0D62AA"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1093F49B" w14:textId="77777777" w:rsidR="00EE7CF5" w:rsidRPr="00EE7CF5" w:rsidRDefault="00EE7CF5" w:rsidP="00EE7CF5">
            <w:pPr>
              <w:spacing w:after="120"/>
              <w:ind w:right="-345"/>
              <w:contextualSpacing/>
              <w:jc w:val="both"/>
              <w:rPr>
                <w:sz w:val="18"/>
                <w:szCs w:val="18"/>
              </w:rPr>
            </w:pPr>
            <w:r w:rsidRPr="00EE7CF5">
              <w:rPr>
                <w:sz w:val="18"/>
                <w:szCs w:val="18"/>
              </w:rPr>
              <w:t>FAR 52.225-1</w:t>
            </w:r>
          </w:p>
        </w:tc>
        <w:tc>
          <w:tcPr>
            <w:tcW w:w="8550" w:type="dxa"/>
            <w:tcBorders>
              <w:top w:val="none" w:sz="6" w:space="0" w:color="auto"/>
              <w:left w:val="none" w:sz="6" w:space="0" w:color="auto"/>
              <w:bottom w:val="none" w:sz="6" w:space="0" w:color="auto"/>
              <w:right w:val="none" w:sz="6" w:space="0" w:color="auto"/>
            </w:tcBorders>
          </w:tcPr>
          <w:p w14:paraId="171BA172" w14:textId="55815CB0" w:rsidR="00EE7CF5" w:rsidRPr="00EE7CF5" w:rsidRDefault="00EE7CF5" w:rsidP="00EE7CF5">
            <w:pPr>
              <w:spacing w:after="120"/>
              <w:contextualSpacing/>
              <w:jc w:val="both"/>
              <w:rPr>
                <w:sz w:val="18"/>
                <w:szCs w:val="18"/>
              </w:rPr>
            </w:pPr>
            <w:r w:rsidRPr="00EE7CF5">
              <w:rPr>
                <w:sz w:val="18"/>
                <w:szCs w:val="18"/>
              </w:rPr>
              <w:t>Buy American</w:t>
            </w:r>
            <w:r w:rsidR="00C114D7">
              <w:rPr>
                <w:sz w:val="18"/>
                <w:szCs w:val="18"/>
              </w:rPr>
              <w:t xml:space="preserve"> </w:t>
            </w:r>
            <w:r w:rsidRPr="00EE7CF5">
              <w:rPr>
                <w:sz w:val="18"/>
                <w:szCs w:val="18"/>
              </w:rPr>
              <w:t>– Supplies</w:t>
            </w:r>
          </w:p>
        </w:tc>
      </w:tr>
      <w:tr w:rsidR="00EE7CF5" w:rsidRPr="00EE7CF5" w14:paraId="746E06EA"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0E8EDBD8" w14:textId="77777777" w:rsidR="00EE7CF5" w:rsidRPr="00EE7CF5" w:rsidRDefault="00EE7CF5" w:rsidP="00EE7CF5">
            <w:pPr>
              <w:spacing w:after="120"/>
              <w:ind w:right="-345"/>
              <w:contextualSpacing/>
              <w:jc w:val="both"/>
              <w:rPr>
                <w:sz w:val="18"/>
                <w:szCs w:val="18"/>
              </w:rPr>
            </w:pPr>
            <w:r w:rsidRPr="00EE7CF5">
              <w:rPr>
                <w:sz w:val="18"/>
                <w:szCs w:val="18"/>
              </w:rPr>
              <w:t>FAR 52.225-5</w:t>
            </w:r>
          </w:p>
        </w:tc>
        <w:tc>
          <w:tcPr>
            <w:tcW w:w="8550" w:type="dxa"/>
            <w:tcBorders>
              <w:top w:val="none" w:sz="6" w:space="0" w:color="auto"/>
              <w:left w:val="none" w:sz="6" w:space="0" w:color="auto"/>
              <w:bottom w:val="none" w:sz="6" w:space="0" w:color="auto"/>
              <w:right w:val="none" w:sz="6" w:space="0" w:color="auto"/>
            </w:tcBorders>
          </w:tcPr>
          <w:p w14:paraId="199496E8" w14:textId="77777777" w:rsidR="00EE7CF5" w:rsidRPr="00EE7CF5" w:rsidRDefault="00EE7CF5" w:rsidP="00EE7CF5">
            <w:pPr>
              <w:spacing w:after="120"/>
              <w:contextualSpacing/>
              <w:jc w:val="both"/>
              <w:rPr>
                <w:sz w:val="18"/>
                <w:szCs w:val="18"/>
              </w:rPr>
            </w:pPr>
            <w:r w:rsidRPr="00EE7CF5">
              <w:rPr>
                <w:sz w:val="18"/>
                <w:szCs w:val="18"/>
              </w:rPr>
              <w:t>Trade Agreements</w:t>
            </w:r>
          </w:p>
        </w:tc>
      </w:tr>
      <w:tr w:rsidR="00EE7CF5" w:rsidRPr="00EE7CF5" w14:paraId="1E7F36B2"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3C0C2789" w14:textId="77777777" w:rsidR="00EE7CF5" w:rsidRPr="00EE7CF5" w:rsidRDefault="00EE7CF5" w:rsidP="00EE7CF5">
            <w:pPr>
              <w:spacing w:after="120"/>
              <w:ind w:right="-345"/>
              <w:contextualSpacing/>
              <w:jc w:val="both"/>
              <w:rPr>
                <w:sz w:val="18"/>
                <w:szCs w:val="18"/>
              </w:rPr>
            </w:pPr>
            <w:r w:rsidRPr="00EE7CF5">
              <w:rPr>
                <w:sz w:val="18"/>
                <w:szCs w:val="18"/>
              </w:rPr>
              <w:t>FAR 52.225-8</w:t>
            </w:r>
          </w:p>
        </w:tc>
        <w:tc>
          <w:tcPr>
            <w:tcW w:w="8550" w:type="dxa"/>
            <w:tcBorders>
              <w:top w:val="none" w:sz="6" w:space="0" w:color="auto"/>
              <w:left w:val="none" w:sz="6" w:space="0" w:color="auto"/>
              <w:bottom w:val="none" w:sz="6" w:space="0" w:color="auto"/>
              <w:right w:val="none" w:sz="6" w:space="0" w:color="auto"/>
            </w:tcBorders>
          </w:tcPr>
          <w:p w14:paraId="3955753B" w14:textId="77777777" w:rsidR="00EE7CF5" w:rsidRPr="00EE7CF5" w:rsidRDefault="00EE7CF5" w:rsidP="00EE7CF5">
            <w:pPr>
              <w:spacing w:after="120"/>
              <w:contextualSpacing/>
              <w:jc w:val="both"/>
              <w:rPr>
                <w:sz w:val="18"/>
                <w:szCs w:val="18"/>
              </w:rPr>
            </w:pPr>
            <w:r w:rsidRPr="00EE7CF5">
              <w:rPr>
                <w:sz w:val="18"/>
                <w:szCs w:val="18"/>
              </w:rPr>
              <w:t>Duty-Free Entry</w:t>
            </w:r>
          </w:p>
        </w:tc>
      </w:tr>
      <w:tr w:rsidR="00EE7CF5" w:rsidRPr="00EE7CF5" w14:paraId="483862EE"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11621179" w14:textId="77777777" w:rsidR="00EE7CF5" w:rsidRPr="003A6340" w:rsidRDefault="00EE7CF5" w:rsidP="00EE7CF5">
            <w:pPr>
              <w:spacing w:after="120"/>
              <w:ind w:right="-345"/>
              <w:contextualSpacing/>
              <w:jc w:val="both"/>
              <w:rPr>
                <w:sz w:val="18"/>
                <w:szCs w:val="18"/>
              </w:rPr>
            </w:pPr>
            <w:r w:rsidRPr="003A6340">
              <w:rPr>
                <w:sz w:val="18"/>
                <w:szCs w:val="18"/>
              </w:rPr>
              <w:t>FAR 52.225-9</w:t>
            </w:r>
          </w:p>
        </w:tc>
        <w:tc>
          <w:tcPr>
            <w:tcW w:w="8550" w:type="dxa"/>
            <w:tcBorders>
              <w:top w:val="none" w:sz="6" w:space="0" w:color="auto"/>
              <w:left w:val="none" w:sz="6" w:space="0" w:color="auto"/>
              <w:bottom w:val="none" w:sz="6" w:space="0" w:color="auto"/>
              <w:right w:val="none" w:sz="6" w:space="0" w:color="auto"/>
            </w:tcBorders>
          </w:tcPr>
          <w:p w14:paraId="7A451B61" w14:textId="5ECDA999" w:rsidR="00EE7CF5" w:rsidRPr="003A6340" w:rsidRDefault="00EE7CF5" w:rsidP="00EE7CF5">
            <w:pPr>
              <w:spacing w:after="120"/>
              <w:contextualSpacing/>
              <w:jc w:val="both"/>
              <w:rPr>
                <w:sz w:val="18"/>
                <w:szCs w:val="18"/>
              </w:rPr>
            </w:pPr>
            <w:r w:rsidRPr="003A6340">
              <w:rPr>
                <w:sz w:val="18"/>
                <w:szCs w:val="18"/>
              </w:rPr>
              <w:t>Buy American-Construction Materials</w:t>
            </w:r>
          </w:p>
        </w:tc>
      </w:tr>
      <w:tr w:rsidR="00EE7CF5" w:rsidRPr="00EE7CF5" w14:paraId="31848416"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363826B1" w14:textId="77777777" w:rsidR="00EE7CF5" w:rsidRPr="003A6340" w:rsidRDefault="00EE7CF5" w:rsidP="00EE7CF5">
            <w:pPr>
              <w:spacing w:after="120"/>
              <w:ind w:right="-345"/>
              <w:contextualSpacing/>
              <w:jc w:val="both"/>
              <w:rPr>
                <w:sz w:val="18"/>
                <w:szCs w:val="18"/>
              </w:rPr>
            </w:pPr>
            <w:r w:rsidRPr="003A6340">
              <w:rPr>
                <w:sz w:val="18"/>
                <w:szCs w:val="18"/>
              </w:rPr>
              <w:t>FAR 52.225-11</w:t>
            </w:r>
          </w:p>
        </w:tc>
        <w:tc>
          <w:tcPr>
            <w:tcW w:w="8550" w:type="dxa"/>
            <w:tcBorders>
              <w:top w:val="none" w:sz="6" w:space="0" w:color="auto"/>
              <w:left w:val="none" w:sz="6" w:space="0" w:color="auto"/>
              <w:bottom w:val="none" w:sz="6" w:space="0" w:color="auto"/>
              <w:right w:val="none" w:sz="6" w:space="0" w:color="auto"/>
            </w:tcBorders>
          </w:tcPr>
          <w:p w14:paraId="23313329" w14:textId="77777777" w:rsidR="00EE7CF5" w:rsidRPr="003A6340" w:rsidRDefault="00EE7CF5" w:rsidP="00EE7CF5">
            <w:pPr>
              <w:spacing w:after="120"/>
              <w:contextualSpacing/>
              <w:jc w:val="both"/>
              <w:rPr>
                <w:sz w:val="18"/>
                <w:szCs w:val="18"/>
              </w:rPr>
            </w:pPr>
            <w:r w:rsidRPr="003A6340">
              <w:rPr>
                <w:sz w:val="18"/>
                <w:szCs w:val="18"/>
              </w:rPr>
              <w:t>Buy American Act-Construction Materials under Trade Agreements</w:t>
            </w:r>
          </w:p>
        </w:tc>
      </w:tr>
      <w:tr w:rsidR="00EE7CF5" w:rsidRPr="00EE7CF5" w14:paraId="17A3D3D0"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43CC11D0" w14:textId="77777777" w:rsidR="00EE7CF5" w:rsidRPr="003A6340" w:rsidRDefault="00EE7CF5" w:rsidP="00EE7CF5">
            <w:pPr>
              <w:spacing w:after="120"/>
              <w:ind w:right="-345"/>
              <w:contextualSpacing/>
              <w:jc w:val="both"/>
              <w:rPr>
                <w:sz w:val="18"/>
                <w:szCs w:val="18"/>
              </w:rPr>
            </w:pPr>
            <w:r w:rsidRPr="003A6340">
              <w:rPr>
                <w:sz w:val="18"/>
                <w:szCs w:val="18"/>
              </w:rPr>
              <w:t>FAR 52.225-13</w:t>
            </w:r>
          </w:p>
        </w:tc>
        <w:tc>
          <w:tcPr>
            <w:tcW w:w="8550" w:type="dxa"/>
            <w:tcBorders>
              <w:top w:val="none" w:sz="6" w:space="0" w:color="auto"/>
              <w:left w:val="none" w:sz="6" w:space="0" w:color="auto"/>
              <w:bottom w:val="none" w:sz="6" w:space="0" w:color="auto"/>
              <w:right w:val="none" w:sz="6" w:space="0" w:color="auto"/>
            </w:tcBorders>
          </w:tcPr>
          <w:p w14:paraId="06D43FE4" w14:textId="77777777" w:rsidR="00EE7CF5" w:rsidRPr="003A6340" w:rsidRDefault="00EE7CF5" w:rsidP="00EE7CF5">
            <w:pPr>
              <w:spacing w:after="120"/>
              <w:contextualSpacing/>
              <w:jc w:val="both"/>
              <w:rPr>
                <w:sz w:val="18"/>
                <w:szCs w:val="18"/>
              </w:rPr>
            </w:pPr>
            <w:r w:rsidRPr="003A6340">
              <w:rPr>
                <w:sz w:val="18"/>
                <w:szCs w:val="18"/>
              </w:rPr>
              <w:t>Restriction on Certain Foreign Purchases</w:t>
            </w:r>
          </w:p>
        </w:tc>
      </w:tr>
      <w:tr w:rsidR="00EE7CF5" w:rsidRPr="00EE7CF5" w14:paraId="65505435" w14:textId="77777777" w:rsidTr="00D218BC">
        <w:trPr>
          <w:trHeight w:hRule="exact" w:val="469"/>
        </w:trPr>
        <w:tc>
          <w:tcPr>
            <w:tcW w:w="2054" w:type="dxa"/>
            <w:tcBorders>
              <w:top w:val="none" w:sz="6" w:space="0" w:color="auto"/>
              <w:left w:val="none" w:sz="6" w:space="0" w:color="auto"/>
              <w:bottom w:val="none" w:sz="6" w:space="0" w:color="auto"/>
              <w:right w:val="none" w:sz="6" w:space="0" w:color="auto"/>
            </w:tcBorders>
          </w:tcPr>
          <w:p w14:paraId="03019F11" w14:textId="77777777" w:rsidR="00EE7CF5" w:rsidRPr="003A6340" w:rsidRDefault="00EE7CF5" w:rsidP="00EE7CF5">
            <w:pPr>
              <w:spacing w:after="120"/>
              <w:ind w:right="-345"/>
              <w:contextualSpacing/>
              <w:jc w:val="both"/>
              <w:rPr>
                <w:sz w:val="18"/>
                <w:szCs w:val="18"/>
              </w:rPr>
            </w:pPr>
            <w:r w:rsidRPr="003A6340">
              <w:rPr>
                <w:sz w:val="18"/>
                <w:szCs w:val="18"/>
              </w:rPr>
              <w:t>FAR 52.225-19</w:t>
            </w:r>
          </w:p>
        </w:tc>
        <w:tc>
          <w:tcPr>
            <w:tcW w:w="8550" w:type="dxa"/>
            <w:tcBorders>
              <w:top w:val="none" w:sz="6" w:space="0" w:color="auto"/>
              <w:left w:val="none" w:sz="6" w:space="0" w:color="auto"/>
              <w:bottom w:val="none" w:sz="6" w:space="0" w:color="auto"/>
              <w:right w:val="none" w:sz="6" w:space="0" w:color="auto"/>
            </w:tcBorders>
          </w:tcPr>
          <w:p w14:paraId="7040141B" w14:textId="77777777" w:rsidR="00EE7CF5" w:rsidRPr="003A6340" w:rsidRDefault="00EE7CF5" w:rsidP="00EE7CF5">
            <w:pPr>
              <w:spacing w:after="120"/>
              <w:contextualSpacing/>
              <w:jc w:val="both"/>
              <w:rPr>
                <w:sz w:val="18"/>
                <w:szCs w:val="18"/>
              </w:rPr>
            </w:pPr>
            <w:r w:rsidRPr="003A6340">
              <w:rPr>
                <w:sz w:val="18"/>
                <w:szCs w:val="18"/>
              </w:rPr>
              <w:t>Contractor Personnel in a Designated Operational Area or Supporting a Diplomatic or Consular Mission Outside the United States</w:t>
            </w:r>
          </w:p>
        </w:tc>
      </w:tr>
      <w:tr w:rsidR="00EE7CF5" w:rsidRPr="00EE7CF5" w14:paraId="1CDCAB73" w14:textId="77777777" w:rsidTr="00D218BC">
        <w:trPr>
          <w:trHeight w:hRule="exact" w:val="451"/>
        </w:trPr>
        <w:tc>
          <w:tcPr>
            <w:tcW w:w="2054" w:type="dxa"/>
            <w:tcBorders>
              <w:top w:val="none" w:sz="6" w:space="0" w:color="auto"/>
              <w:left w:val="none" w:sz="6" w:space="0" w:color="auto"/>
              <w:bottom w:val="none" w:sz="6" w:space="0" w:color="auto"/>
              <w:right w:val="none" w:sz="6" w:space="0" w:color="auto"/>
            </w:tcBorders>
          </w:tcPr>
          <w:p w14:paraId="55BB6485" w14:textId="77777777" w:rsidR="00EE7CF5" w:rsidRPr="003A6340" w:rsidRDefault="00EE7CF5" w:rsidP="00EE7CF5">
            <w:pPr>
              <w:spacing w:after="120"/>
              <w:ind w:right="-345"/>
              <w:contextualSpacing/>
              <w:jc w:val="both"/>
              <w:rPr>
                <w:sz w:val="18"/>
                <w:szCs w:val="18"/>
              </w:rPr>
            </w:pPr>
            <w:r w:rsidRPr="003A6340">
              <w:rPr>
                <w:sz w:val="18"/>
                <w:szCs w:val="18"/>
              </w:rPr>
              <w:t>FAR 52.225-25</w:t>
            </w:r>
          </w:p>
        </w:tc>
        <w:tc>
          <w:tcPr>
            <w:tcW w:w="8550" w:type="dxa"/>
            <w:tcBorders>
              <w:top w:val="none" w:sz="6" w:space="0" w:color="auto"/>
              <w:left w:val="none" w:sz="6" w:space="0" w:color="auto"/>
              <w:bottom w:val="none" w:sz="6" w:space="0" w:color="auto"/>
              <w:right w:val="none" w:sz="6" w:space="0" w:color="auto"/>
            </w:tcBorders>
          </w:tcPr>
          <w:p w14:paraId="110C3868" w14:textId="77777777" w:rsidR="00EE7CF5" w:rsidRPr="003A6340" w:rsidRDefault="00EE7CF5" w:rsidP="00EE7CF5">
            <w:pPr>
              <w:spacing w:after="120"/>
              <w:contextualSpacing/>
              <w:jc w:val="both"/>
              <w:rPr>
                <w:sz w:val="18"/>
                <w:szCs w:val="18"/>
              </w:rPr>
            </w:pPr>
            <w:r w:rsidRPr="003A6340">
              <w:rPr>
                <w:sz w:val="18"/>
                <w:szCs w:val="18"/>
              </w:rPr>
              <w:t>Prohibition on Contracting with Entities Engaging in Certain Activities or Transactions Relating to Iran—Representation and Certifications</w:t>
            </w:r>
          </w:p>
        </w:tc>
      </w:tr>
      <w:tr w:rsidR="00372E43" w:rsidRPr="00EE7CF5" w14:paraId="0963F919"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413D9D69" w14:textId="456A0C5B" w:rsidR="00372E43" w:rsidRPr="003A6340" w:rsidRDefault="00372E43" w:rsidP="00EE7CF5">
            <w:pPr>
              <w:spacing w:after="120"/>
              <w:ind w:right="-345"/>
              <w:contextualSpacing/>
              <w:jc w:val="both"/>
              <w:rPr>
                <w:sz w:val="18"/>
                <w:szCs w:val="18"/>
              </w:rPr>
            </w:pPr>
            <w:r w:rsidRPr="003A6340">
              <w:rPr>
                <w:sz w:val="18"/>
                <w:szCs w:val="18"/>
              </w:rPr>
              <w:t>FAR 52.226-7</w:t>
            </w:r>
          </w:p>
        </w:tc>
        <w:tc>
          <w:tcPr>
            <w:tcW w:w="8550" w:type="dxa"/>
            <w:tcBorders>
              <w:top w:val="none" w:sz="6" w:space="0" w:color="auto"/>
              <w:left w:val="none" w:sz="6" w:space="0" w:color="auto"/>
              <w:bottom w:val="none" w:sz="6" w:space="0" w:color="auto"/>
              <w:right w:val="none" w:sz="6" w:space="0" w:color="auto"/>
            </w:tcBorders>
          </w:tcPr>
          <w:p w14:paraId="73CC8DAC" w14:textId="478CAD25" w:rsidR="00372E43" w:rsidRPr="003A6340" w:rsidRDefault="00372E43" w:rsidP="00EE7CF5">
            <w:pPr>
              <w:spacing w:after="120"/>
              <w:contextualSpacing/>
              <w:jc w:val="both"/>
              <w:rPr>
                <w:sz w:val="18"/>
                <w:szCs w:val="18"/>
              </w:rPr>
            </w:pPr>
            <w:r w:rsidRPr="003A6340">
              <w:rPr>
                <w:sz w:val="18"/>
                <w:szCs w:val="18"/>
              </w:rPr>
              <w:t>Drug-Free Workplace</w:t>
            </w:r>
          </w:p>
        </w:tc>
      </w:tr>
      <w:tr w:rsidR="004B4AAF" w:rsidRPr="00EE7CF5" w14:paraId="4A59C878"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0BD83FF6" w14:textId="3E1FBAEB" w:rsidR="004B4AAF" w:rsidRPr="003A6340" w:rsidRDefault="004B4AAF" w:rsidP="00EE7CF5">
            <w:pPr>
              <w:spacing w:after="120"/>
              <w:ind w:right="-345"/>
              <w:contextualSpacing/>
              <w:jc w:val="both"/>
              <w:rPr>
                <w:sz w:val="18"/>
                <w:szCs w:val="18"/>
              </w:rPr>
            </w:pPr>
            <w:r w:rsidRPr="003A6340">
              <w:rPr>
                <w:sz w:val="18"/>
                <w:szCs w:val="18"/>
              </w:rPr>
              <w:t>FAR 52.226-8</w:t>
            </w:r>
          </w:p>
        </w:tc>
        <w:tc>
          <w:tcPr>
            <w:tcW w:w="8550" w:type="dxa"/>
            <w:tcBorders>
              <w:top w:val="none" w:sz="6" w:space="0" w:color="auto"/>
              <w:left w:val="none" w:sz="6" w:space="0" w:color="auto"/>
              <w:bottom w:val="none" w:sz="6" w:space="0" w:color="auto"/>
              <w:right w:val="none" w:sz="6" w:space="0" w:color="auto"/>
            </w:tcBorders>
          </w:tcPr>
          <w:p w14:paraId="021A69CF" w14:textId="0BC704E4" w:rsidR="004B4AAF" w:rsidRPr="003A6340" w:rsidRDefault="00F36787" w:rsidP="00EE7CF5">
            <w:pPr>
              <w:spacing w:after="120"/>
              <w:contextualSpacing/>
              <w:jc w:val="both"/>
              <w:rPr>
                <w:sz w:val="18"/>
                <w:szCs w:val="18"/>
              </w:rPr>
            </w:pPr>
            <w:r w:rsidRPr="003A6340">
              <w:rPr>
                <w:sz w:val="18"/>
                <w:szCs w:val="18"/>
              </w:rPr>
              <w:t>Encouraging Contractor Polices to Ban Text Messaging While Driving</w:t>
            </w:r>
          </w:p>
        </w:tc>
      </w:tr>
      <w:tr w:rsidR="00EE7CF5" w:rsidRPr="00EE7CF5" w14:paraId="06688D78"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58AA210F" w14:textId="77777777" w:rsidR="00EE7CF5" w:rsidRPr="00EE7CF5" w:rsidRDefault="00EE7CF5" w:rsidP="00EE7CF5">
            <w:pPr>
              <w:spacing w:after="120"/>
              <w:ind w:right="-345"/>
              <w:contextualSpacing/>
              <w:jc w:val="both"/>
              <w:rPr>
                <w:sz w:val="18"/>
                <w:szCs w:val="18"/>
              </w:rPr>
            </w:pPr>
            <w:r w:rsidRPr="00EE7CF5">
              <w:rPr>
                <w:sz w:val="18"/>
                <w:szCs w:val="18"/>
              </w:rPr>
              <w:t>FAR 52.227-1</w:t>
            </w:r>
          </w:p>
        </w:tc>
        <w:tc>
          <w:tcPr>
            <w:tcW w:w="8550" w:type="dxa"/>
            <w:tcBorders>
              <w:top w:val="none" w:sz="6" w:space="0" w:color="auto"/>
              <w:left w:val="none" w:sz="6" w:space="0" w:color="auto"/>
              <w:bottom w:val="none" w:sz="6" w:space="0" w:color="auto"/>
              <w:right w:val="none" w:sz="6" w:space="0" w:color="auto"/>
            </w:tcBorders>
          </w:tcPr>
          <w:p w14:paraId="11C324D4" w14:textId="77777777" w:rsidR="00EE7CF5" w:rsidRPr="00EE7CF5" w:rsidRDefault="00EE7CF5" w:rsidP="00EE7CF5">
            <w:pPr>
              <w:spacing w:after="120"/>
              <w:contextualSpacing/>
              <w:jc w:val="both"/>
              <w:rPr>
                <w:sz w:val="18"/>
                <w:szCs w:val="18"/>
              </w:rPr>
            </w:pPr>
            <w:r w:rsidRPr="00EE7CF5">
              <w:rPr>
                <w:sz w:val="18"/>
                <w:szCs w:val="18"/>
              </w:rPr>
              <w:t>Authorization and Consent</w:t>
            </w:r>
          </w:p>
        </w:tc>
      </w:tr>
      <w:tr w:rsidR="00EE7CF5" w:rsidRPr="00EE7CF5" w14:paraId="02B47CDA"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7407EDC3" w14:textId="77777777" w:rsidR="00EE7CF5" w:rsidRPr="00EE7CF5" w:rsidRDefault="00EE7CF5" w:rsidP="00EE7CF5">
            <w:pPr>
              <w:spacing w:after="120"/>
              <w:ind w:right="-345"/>
              <w:contextualSpacing/>
              <w:jc w:val="both"/>
              <w:rPr>
                <w:sz w:val="18"/>
                <w:szCs w:val="18"/>
              </w:rPr>
            </w:pPr>
            <w:r w:rsidRPr="00EE7CF5">
              <w:rPr>
                <w:sz w:val="18"/>
                <w:szCs w:val="18"/>
              </w:rPr>
              <w:t>FAR 52.227-2</w:t>
            </w:r>
          </w:p>
        </w:tc>
        <w:tc>
          <w:tcPr>
            <w:tcW w:w="8550" w:type="dxa"/>
            <w:tcBorders>
              <w:top w:val="none" w:sz="6" w:space="0" w:color="auto"/>
              <w:left w:val="none" w:sz="6" w:space="0" w:color="auto"/>
              <w:bottom w:val="none" w:sz="6" w:space="0" w:color="auto"/>
              <w:right w:val="none" w:sz="6" w:space="0" w:color="auto"/>
            </w:tcBorders>
          </w:tcPr>
          <w:p w14:paraId="6F394261" w14:textId="77777777" w:rsidR="00EE7CF5" w:rsidRPr="00EE7CF5" w:rsidRDefault="00EE7CF5" w:rsidP="00EE7CF5">
            <w:pPr>
              <w:spacing w:after="120"/>
              <w:contextualSpacing/>
              <w:jc w:val="both"/>
              <w:rPr>
                <w:sz w:val="18"/>
                <w:szCs w:val="18"/>
              </w:rPr>
            </w:pPr>
            <w:r w:rsidRPr="00EE7CF5">
              <w:rPr>
                <w:sz w:val="18"/>
                <w:szCs w:val="18"/>
              </w:rPr>
              <w:t>Notice and Assistance Regarding Patent and Copyright Infringement</w:t>
            </w:r>
          </w:p>
        </w:tc>
      </w:tr>
      <w:tr w:rsidR="00EE7CF5" w:rsidRPr="00EE7CF5" w14:paraId="589203DB"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6126632D" w14:textId="77777777" w:rsidR="00EE7CF5" w:rsidRPr="00EE7CF5" w:rsidRDefault="00EE7CF5" w:rsidP="00EE7CF5">
            <w:pPr>
              <w:spacing w:after="120"/>
              <w:ind w:right="-345"/>
              <w:contextualSpacing/>
              <w:jc w:val="both"/>
              <w:rPr>
                <w:sz w:val="18"/>
                <w:szCs w:val="18"/>
              </w:rPr>
            </w:pPr>
            <w:r w:rsidRPr="00EE7CF5">
              <w:rPr>
                <w:sz w:val="18"/>
                <w:szCs w:val="18"/>
              </w:rPr>
              <w:t>FAR 52.232-27</w:t>
            </w:r>
          </w:p>
        </w:tc>
        <w:tc>
          <w:tcPr>
            <w:tcW w:w="8550" w:type="dxa"/>
            <w:tcBorders>
              <w:top w:val="none" w:sz="6" w:space="0" w:color="auto"/>
              <w:left w:val="none" w:sz="6" w:space="0" w:color="auto"/>
              <w:bottom w:val="none" w:sz="6" w:space="0" w:color="auto"/>
              <w:right w:val="none" w:sz="6" w:space="0" w:color="auto"/>
            </w:tcBorders>
          </w:tcPr>
          <w:p w14:paraId="18B7A718" w14:textId="77777777" w:rsidR="00EE7CF5" w:rsidRPr="00EE7CF5" w:rsidRDefault="00EE7CF5" w:rsidP="00EE7CF5">
            <w:pPr>
              <w:spacing w:after="120"/>
              <w:contextualSpacing/>
              <w:jc w:val="both"/>
              <w:rPr>
                <w:sz w:val="18"/>
                <w:szCs w:val="18"/>
              </w:rPr>
            </w:pPr>
            <w:r w:rsidRPr="00EE7CF5">
              <w:rPr>
                <w:sz w:val="18"/>
                <w:szCs w:val="18"/>
              </w:rPr>
              <w:t>Prompt Payment for Construction Contracts</w:t>
            </w:r>
          </w:p>
        </w:tc>
      </w:tr>
      <w:tr w:rsidR="00EE7CF5" w:rsidRPr="00EE7CF5" w14:paraId="5DBD11FE"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74AAD4FA" w14:textId="77777777" w:rsidR="00EE7CF5" w:rsidRPr="00EE7CF5" w:rsidRDefault="00EE7CF5" w:rsidP="00EE7CF5">
            <w:pPr>
              <w:spacing w:after="120"/>
              <w:ind w:right="-345"/>
              <w:contextualSpacing/>
              <w:jc w:val="both"/>
              <w:rPr>
                <w:sz w:val="18"/>
                <w:szCs w:val="18"/>
              </w:rPr>
            </w:pPr>
            <w:r w:rsidRPr="00EE7CF5">
              <w:rPr>
                <w:sz w:val="18"/>
                <w:szCs w:val="18"/>
              </w:rPr>
              <w:t>FAR 52.236-13</w:t>
            </w:r>
          </w:p>
        </w:tc>
        <w:tc>
          <w:tcPr>
            <w:tcW w:w="8550" w:type="dxa"/>
            <w:tcBorders>
              <w:top w:val="none" w:sz="6" w:space="0" w:color="auto"/>
              <w:left w:val="none" w:sz="6" w:space="0" w:color="auto"/>
              <w:bottom w:val="none" w:sz="6" w:space="0" w:color="auto"/>
              <w:right w:val="none" w:sz="6" w:space="0" w:color="auto"/>
            </w:tcBorders>
          </w:tcPr>
          <w:p w14:paraId="58B974A7" w14:textId="77777777" w:rsidR="00EE7CF5" w:rsidRPr="00EE7CF5" w:rsidRDefault="00EE7CF5" w:rsidP="00EE7CF5">
            <w:pPr>
              <w:spacing w:after="120"/>
              <w:contextualSpacing/>
              <w:jc w:val="both"/>
              <w:rPr>
                <w:sz w:val="18"/>
                <w:szCs w:val="18"/>
              </w:rPr>
            </w:pPr>
            <w:r w:rsidRPr="00EE7CF5">
              <w:rPr>
                <w:sz w:val="18"/>
                <w:szCs w:val="18"/>
              </w:rPr>
              <w:t>Accident Prevention--Alternate I</w:t>
            </w:r>
          </w:p>
        </w:tc>
      </w:tr>
      <w:tr w:rsidR="00EE7CF5" w:rsidRPr="00EE7CF5" w14:paraId="773246A2"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3968299F" w14:textId="77777777" w:rsidR="00EE7CF5" w:rsidRPr="00EE7CF5" w:rsidRDefault="00EE7CF5" w:rsidP="00EE7CF5">
            <w:pPr>
              <w:spacing w:after="120"/>
              <w:ind w:right="-345"/>
              <w:contextualSpacing/>
              <w:jc w:val="both"/>
              <w:rPr>
                <w:sz w:val="18"/>
                <w:szCs w:val="18"/>
              </w:rPr>
            </w:pPr>
            <w:r w:rsidRPr="00EE7CF5">
              <w:rPr>
                <w:sz w:val="18"/>
                <w:szCs w:val="18"/>
              </w:rPr>
              <w:t>FAR 52.246-26</w:t>
            </w:r>
          </w:p>
        </w:tc>
        <w:tc>
          <w:tcPr>
            <w:tcW w:w="8550" w:type="dxa"/>
            <w:tcBorders>
              <w:top w:val="none" w:sz="6" w:space="0" w:color="auto"/>
              <w:left w:val="none" w:sz="6" w:space="0" w:color="auto"/>
              <w:bottom w:val="none" w:sz="6" w:space="0" w:color="auto"/>
              <w:right w:val="none" w:sz="6" w:space="0" w:color="auto"/>
            </w:tcBorders>
          </w:tcPr>
          <w:p w14:paraId="6C118543" w14:textId="77777777" w:rsidR="00EE7CF5" w:rsidRPr="00EE7CF5" w:rsidRDefault="00EE7CF5" w:rsidP="00EE7CF5">
            <w:pPr>
              <w:spacing w:after="120"/>
              <w:contextualSpacing/>
              <w:jc w:val="both"/>
              <w:rPr>
                <w:sz w:val="18"/>
                <w:szCs w:val="18"/>
              </w:rPr>
            </w:pPr>
            <w:r w:rsidRPr="00EE7CF5">
              <w:rPr>
                <w:sz w:val="18"/>
                <w:szCs w:val="18"/>
              </w:rPr>
              <w:t>Reporting Nonconforming Items</w:t>
            </w:r>
          </w:p>
        </w:tc>
      </w:tr>
      <w:tr w:rsidR="00EE7CF5" w:rsidRPr="00EE7CF5" w14:paraId="6116149D"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5ECCB940" w14:textId="22A2BE01"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252.203-7001</w:t>
            </w:r>
          </w:p>
        </w:tc>
        <w:tc>
          <w:tcPr>
            <w:tcW w:w="8550" w:type="dxa"/>
            <w:tcBorders>
              <w:top w:val="none" w:sz="6" w:space="0" w:color="auto"/>
              <w:left w:val="none" w:sz="6" w:space="0" w:color="auto"/>
              <w:bottom w:val="none" w:sz="6" w:space="0" w:color="auto"/>
              <w:right w:val="none" w:sz="6" w:space="0" w:color="auto"/>
            </w:tcBorders>
          </w:tcPr>
          <w:p w14:paraId="6EEBA497" w14:textId="77777777" w:rsidR="00EE7CF5" w:rsidRPr="00EE7CF5" w:rsidRDefault="00EE7CF5" w:rsidP="00EE7CF5">
            <w:pPr>
              <w:spacing w:after="120"/>
              <w:contextualSpacing/>
              <w:jc w:val="both"/>
              <w:rPr>
                <w:sz w:val="18"/>
                <w:szCs w:val="18"/>
              </w:rPr>
            </w:pPr>
            <w:r w:rsidRPr="00EE7CF5">
              <w:rPr>
                <w:sz w:val="18"/>
                <w:szCs w:val="18"/>
              </w:rPr>
              <w:t>Prohibition on Persons Convicted of Fraud or Other Defense-Contract-Related Felonies</w:t>
            </w:r>
          </w:p>
        </w:tc>
      </w:tr>
      <w:tr w:rsidR="00EE7CF5" w:rsidRPr="00EE7CF5" w14:paraId="4CE628E0"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2721AA45" w14:textId="585FE5C2"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252,203-7002</w:t>
            </w:r>
          </w:p>
        </w:tc>
        <w:tc>
          <w:tcPr>
            <w:tcW w:w="8550" w:type="dxa"/>
            <w:tcBorders>
              <w:top w:val="none" w:sz="6" w:space="0" w:color="auto"/>
              <w:left w:val="none" w:sz="6" w:space="0" w:color="auto"/>
              <w:bottom w:val="none" w:sz="6" w:space="0" w:color="auto"/>
              <w:right w:val="none" w:sz="6" w:space="0" w:color="auto"/>
            </w:tcBorders>
          </w:tcPr>
          <w:p w14:paraId="518DEDBC" w14:textId="77777777" w:rsidR="00EE7CF5" w:rsidRPr="00EE7CF5" w:rsidRDefault="00EE7CF5" w:rsidP="00EE7CF5">
            <w:pPr>
              <w:spacing w:after="120"/>
              <w:contextualSpacing/>
              <w:jc w:val="both"/>
              <w:rPr>
                <w:sz w:val="18"/>
                <w:szCs w:val="18"/>
              </w:rPr>
            </w:pPr>
            <w:r w:rsidRPr="00EE7CF5">
              <w:rPr>
                <w:sz w:val="18"/>
                <w:szCs w:val="18"/>
              </w:rPr>
              <w:t>Requirement to Inform Employees of Whistleblower Rights</w:t>
            </w:r>
          </w:p>
        </w:tc>
      </w:tr>
      <w:tr w:rsidR="00EE7CF5" w:rsidRPr="00EE7CF5" w14:paraId="1998E9A5"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34BB0293" w14:textId="71FE228F"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252.203-7004</w:t>
            </w:r>
          </w:p>
        </w:tc>
        <w:tc>
          <w:tcPr>
            <w:tcW w:w="8550" w:type="dxa"/>
            <w:tcBorders>
              <w:top w:val="none" w:sz="6" w:space="0" w:color="auto"/>
              <w:left w:val="none" w:sz="6" w:space="0" w:color="auto"/>
              <w:bottom w:val="none" w:sz="6" w:space="0" w:color="auto"/>
              <w:right w:val="none" w:sz="6" w:space="0" w:color="auto"/>
            </w:tcBorders>
          </w:tcPr>
          <w:p w14:paraId="055E9C25" w14:textId="77777777" w:rsidR="00EE7CF5" w:rsidRPr="00EE7CF5" w:rsidRDefault="00EE7CF5" w:rsidP="00EE7CF5">
            <w:pPr>
              <w:spacing w:after="120"/>
              <w:contextualSpacing/>
              <w:jc w:val="both"/>
              <w:rPr>
                <w:sz w:val="18"/>
                <w:szCs w:val="18"/>
              </w:rPr>
            </w:pPr>
            <w:r w:rsidRPr="00EE7CF5">
              <w:rPr>
                <w:sz w:val="18"/>
                <w:szCs w:val="18"/>
              </w:rPr>
              <w:t>Display of Hotline Posters</w:t>
            </w:r>
          </w:p>
        </w:tc>
      </w:tr>
      <w:tr w:rsidR="00EE7CF5" w:rsidRPr="00EE7CF5" w14:paraId="395116BE"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1A482D3E" w14:textId="3D80B50C"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252.204-7004</w:t>
            </w:r>
          </w:p>
        </w:tc>
        <w:tc>
          <w:tcPr>
            <w:tcW w:w="8550" w:type="dxa"/>
            <w:tcBorders>
              <w:top w:val="none" w:sz="6" w:space="0" w:color="auto"/>
              <w:left w:val="none" w:sz="6" w:space="0" w:color="auto"/>
              <w:bottom w:val="none" w:sz="6" w:space="0" w:color="auto"/>
              <w:right w:val="none" w:sz="6" w:space="0" w:color="auto"/>
            </w:tcBorders>
          </w:tcPr>
          <w:p w14:paraId="5DFC763E" w14:textId="12F02E5F" w:rsidR="00EE7CF5" w:rsidRPr="00EE7CF5" w:rsidRDefault="00EE7CF5" w:rsidP="00EE7CF5">
            <w:pPr>
              <w:spacing w:after="120"/>
              <w:contextualSpacing/>
              <w:jc w:val="both"/>
              <w:rPr>
                <w:sz w:val="18"/>
                <w:szCs w:val="18"/>
              </w:rPr>
            </w:pPr>
            <w:r w:rsidRPr="00EE7CF5">
              <w:rPr>
                <w:sz w:val="18"/>
                <w:szCs w:val="18"/>
              </w:rPr>
              <w:t>Antiterrorism Awareness Training for Contractors</w:t>
            </w:r>
          </w:p>
        </w:tc>
      </w:tr>
      <w:tr w:rsidR="00EE7CF5" w:rsidRPr="00EE7CF5" w14:paraId="0E5726A6"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76E25847" w14:textId="0DAE52D2"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252.204-7012</w:t>
            </w:r>
          </w:p>
        </w:tc>
        <w:tc>
          <w:tcPr>
            <w:tcW w:w="8550" w:type="dxa"/>
            <w:tcBorders>
              <w:top w:val="none" w:sz="6" w:space="0" w:color="auto"/>
              <w:left w:val="none" w:sz="6" w:space="0" w:color="auto"/>
              <w:bottom w:val="none" w:sz="6" w:space="0" w:color="auto"/>
              <w:right w:val="none" w:sz="6" w:space="0" w:color="auto"/>
            </w:tcBorders>
          </w:tcPr>
          <w:p w14:paraId="64619327" w14:textId="77777777" w:rsidR="00EE7CF5" w:rsidRPr="00EE7CF5" w:rsidRDefault="00EE7CF5" w:rsidP="00EE7CF5">
            <w:pPr>
              <w:spacing w:after="120"/>
              <w:contextualSpacing/>
              <w:jc w:val="both"/>
              <w:rPr>
                <w:sz w:val="18"/>
                <w:szCs w:val="18"/>
              </w:rPr>
            </w:pPr>
            <w:r w:rsidRPr="00EE7CF5">
              <w:rPr>
                <w:sz w:val="18"/>
                <w:szCs w:val="18"/>
              </w:rPr>
              <w:t>Safeguarding Covered Defense Information and Cyber Incident Reporting</w:t>
            </w:r>
          </w:p>
        </w:tc>
      </w:tr>
      <w:tr w:rsidR="00EE7CF5" w:rsidRPr="00EE7CF5" w14:paraId="36514D8B"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40725BDD" w14:textId="73AC045F"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252.204-7016</w:t>
            </w:r>
          </w:p>
        </w:tc>
        <w:tc>
          <w:tcPr>
            <w:tcW w:w="8550" w:type="dxa"/>
            <w:tcBorders>
              <w:top w:val="none" w:sz="6" w:space="0" w:color="auto"/>
              <w:left w:val="none" w:sz="6" w:space="0" w:color="auto"/>
              <w:bottom w:val="none" w:sz="6" w:space="0" w:color="auto"/>
              <w:right w:val="none" w:sz="6" w:space="0" w:color="auto"/>
            </w:tcBorders>
          </w:tcPr>
          <w:p w14:paraId="7E3AF18B" w14:textId="6B557D45" w:rsidR="00EE7CF5" w:rsidRPr="00EE7CF5" w:rsidRDefault="00EE7CF5" w:rsidP="00EE7CF5">
            <w:pPr>
              <w:spacing w:after="120"/>
              <w:contextualSpacing/>
              <w:jc w:val="both"/>
              <w:rPr>
                <w:sz w:val="18"/>
                <w:szCs w:val="18"/>
              </w:rPr>
            </w:pPr>
            <w:r w:rsidRPr="00EE7CF5">
              <w:rPr>
                <w:sz w:val="18"/>
                <w:szCs w:val="18"/>
              </w:rPr>
              <w:t xml:space="preserve">Covered Defense Telecommunications Equipment or Services </w:t>
            </w:r>
            <w:r w:rsidR="00D94935">
              <w:rPr>
                <w:sz w:val="18"/>
                <w:szCs w:val="18"/>
              </w:rPr>
              <w:t>–</w:t>
            </w:r>
            <w:r w:rsidRPr="00EE7CF5">
              <w:rPr>
                <w:sz w:val="18"/>
                <w:szCs w:val="18"/>
              </w:rPr>
              <w:t xml:space="preserve"> Representation</w:t>
            </w:r>
          </w:p>
        </w:tc>
      </w:tr>
      <w:tr w:rsidR="00EE7CF5" w:rsidRPr="00EE7CF5" w14:paraId="49FD8955"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6818A4A3" w14:textId="2930B8A8"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252.204-7017</w:t>
            </w:r>
          </w:p>
        </w:tc>
        <w:tc>
          <w:tcPr>
            <w:tcW w:w="8550" w:type="dxa"/>
            <w:tcBorders>
              <w:top w:val="none" w:sz="6" w:space="0" w:color="auto"/>
              <w:left w:val="none" w:sz="6" w:space="0" w:color="auto"/>
              <w:bottom w:val="none" w:sz="6" w:space="0" w:color="auto"/>
              <w:right w:val="none" w:sz="6" w:space="0" w:color="auto"/>
            </w:tcBorders>
          </w:tcPr>
          <w:p w14:paraId="1470E493" w14:textId="77777777" w:rsidR="00EE7CF5" w:rsidRPr="00EE7CF5" w:rsidRDefault="00EE7CF5" w:rsidP="00EE7CF5">
            <w:pPr>
              <w:spacing w:after="120"/>
              <w:contextualSpacing/>
              <w:jc w:val="both"/>
              <w:rPr>
                <w:sz w:val="18"/>
                <w:szCs w:val="18"/>
              </w:rPr>
            </w:pPr>
            <w:r w:rsidRPr="00EE7CF5">
              <w:rPr>
                <w:sz w:val="18"/>
                <w:szCs w:val="18"/>
              </w:rPr>
              <w:t>Prohibition on the Acquisition of Covered Defense Telecommunications Equipment or Services-Rep</w:t>
            </w:r>
          </w:p>
        </w:tc>
      </w:tr>
      <w:tr w:rsidR="00EE7CF5" w:rsidRPr="00EE7CF5" w14:paraId="3B249EFE"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1E8A68FC" w14:textId="4D28E085"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252.204-7018</w:t>
            </w:r>
          </w:p>
        </w:tc>
        <w:tc>
          <w:tcPr>
            <w:tcW w:w="8550" w:type="dxa"/>
            <w:tcBorders>
              <w:top w:val="none" w:sz="6" w:space="0" w:color="auto"/>
              <w:left w:val="none" w:sz="6" w:space="0" w:color="auto"/>
              <w:bottom w:val="none" w:sz="6" w:space="0" w:color="auto"/>
              <w:right w:val="none" w:sz="6" w:space="0" w:color="auto"/>
            </w:tcBorders>
          </w:tcPr>
          <w:p w14:paraId="3EEA3CA0" w14:textId="77777777" w:rsidR="00EE7CF5" w:rsidRPr="00EE7CF5" w:rsidRDefault="00EE7CF5" w:rsidP="00EE7CF5">
            <w:pPr>
              <w:spacing w:after="120"/>
              <w:contextualSpacing/>
              <w:jc w:val="both"/>
              <w:rPr>
                <w:sz w:val="18"/>
                <w:szCs w:val="18"/>
              </w:rPr>
            </w:pPr>
            <w:r w:rsidRPr="00EE7CF5">
              <w:rPr>
                <w:sz w:val="18"/>
                <w:szCs w:val="18"/>
              </w:rPr>
              <w:t>Prohibition on the Acquisition of Covered Defense Telecommunications Equipment or Services</w:t>
            </w:r>
          </w:p>
        </w:tc>
      </w:tr>
      <w:tr w:rsidR="00EE7CF5" w:rsidRPr="00EE7CF5" w14:paraId="5C9240C9"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06F43A16" w14:textId="343A1FD7"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252.204-7020</w:t>
            </w:r>
          </w:p>
        </w:tc>
        <w:tc>
          <w:tcPr>
            <w:tcW w:w="8550" w:type="dxa"/>
            <w:tcBorders>
              <w:top w:val="none" w:sz="6" w:space="0" w:color="auto"/>
              <w:left w:val="none" w:sz="6" w:space="0" w:color="auto"/>
              <w:bottom w:val="none" w:sz="6" w:space="0" w:color="auto"/>
              <w:right w:val="none" w:sz="6" w:space="0" w:color="auto"/>
            </w:tcBorders>
          </w:tcPr>
          <w:p w14:paraId="6265203A" w14:textId="77777777" w:rsidR="00EE7CF5" w:rsidRPr="00EE7CF5" w:rsidRDefault="00EE7CF5" w:rsidP="00EE7CF5">
            <w:pPr>
              <w:spacing w:after="120"/>
              <w:contextualSpacing/>
              <w:jc w:val="both"/>
              <w:rPr>
                <w:sz w:val="18"/>
                <w:szCs w:val="18"/>
              </w:rPr>
            </w:pPr>
            <w:r w:rsidRPr="00EE7CF5">
              <w:rPr>
                <w:sz w:val="18"/>
                <w:szCs w:val="18"/>
              </w:rPr>
              <w:t>NIST SP 800-171 DoD Assessment Requirements</w:t>
            </w:r>
          </w:p>
        </w:tc>
      </w:tr>
      <w:tr w:rsidR="00EE7CF5" w:rsidRPr="00EE7CF5" w14:paraId="63A4956F"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71CC588D" w14:textId="34E4468F"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252.204-7021</w:t>
            </w:r>
          </w:p>
        </w:tc>
        <w:tc>
          <w:tcPr>
            <w:tcW w:w="8550" w:type="dxa"/>
            <w:tcBorders>
              <w:top w:val="none" w:sz="6" w:space="0" w:color="auto"/>
              <w:left w:val="none" w:sz="6" w:space="0" w:color="auto"/>
              <w:bottom w:val="none" w:sz="6" w:space="0" w:color="auto"/>
              <w:right w:val="none" w:sz="6" w:space="0" w:color="auto"/>
            </w:tcBorders>
          </w:tcPr>
          <w:p w14:paraId="476E0AE4" w14:textId="77777777" w:rsidR="00EE7CF5" w:rsidRPr="00EE7CF5" w:rsidRDefault="00EE7CF5" w:rsidP="00EE7CF5">
            <w:pPr>
              <w:spacing w:after="120"/>
              <w:contextualSpacing/>
              <w:jc w:val="both"/>
              <w:rPr>
                <w:sz w:val="18"/>
                <w:szCs w:val="18"/>
              </w:rPr>
            </w:pPr>
            <w:r w:rsidRPr="00EE7CF5">
              <w:rPr>
                <w:sz w:val="18"/>
                <w:szCs w:val="18"/>
              </w:rPr>
              <w:t>Cybersecurity Maturity Model Certification Requirements</w:t>
            </w:r>
          </w:p>
        </w:tc>
      </w:tr>
      <w:tr w:rsidR="00EE7CF5" w:rsidRPr="00EE7CF5" w14:paraId="56FB064D"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3C059D8A" w14:textId="3473B26B"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252.215-7010</w:t>
            </w:r>
          </w:p>
        </w:tc>
        <w:tc>
          <w:tcPr>
            <w:tcW w:w="8550" w:type="dxa"/>
            <w:tcBorders>
              <w:top w:val="none" w:sz="6" w:space="0" w:color="auto"/>
              <w:left w:val="none" w:sz="6" w:space="0" w:color="auto"/>
              <w:bottom w:val="none" w:sz="6" w:space="0" w:color="auto"/>
              <w:right w:val="none" w:sz="6" w:space="0" w:color="auto"/>
            </w:tcBorders>
          </w:tcPr>
          <w:p w14:paraId="3E798549" w14:textId="232FB98C" w:rsidR="00EE7CF5" w:rsidRPr="00EE7CF5" w:rsidRDefault="00EE7CF5" w:rsidP="00EE7CF5">
            <w:pPr>
              <w:spacing w:after="120"/>
              <w:contextualSpacing/>
              <w:jc w:val="both"/>
              <w:rPr>
                <w:sz w:val="18"/>
                <w:szCs w:val="18"/>
              </w:rPr>
            </w:pPr>
            <w:r w:rsidRPr="00EE7CF5">
              <w:rPr>
                <w:sz w:val="18"/>
                <w:szCs w:val="18"/>
              </w:rPr>
              <w:t>Requirements for Certified Cost or Pricing Data and Data Other Than Certified Cost or Pricing Data</w:t>
            </w:r>
          </w:p>
        </w:tc>
      </w:tr>
      <w:tr w:rsidR="00EE7CF5" w:rsidRPr="00EE7CF5" w14:paraId="74849B6B"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772DAE6E" w14:textId="55907DE0"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252.215-7010</w:t>
            </w:r>
          </w:p>
        </w:tc>
        <w:tc>
          <w:tcPr>
            <w:tcW w:w="8550" w:type="dxa"/>
            <w:tcBorders>
              <w:top w:val="none" w:sz="6" w:space="0" w:color="auto"/>
              <w:left w:val="none" w:sz="6" w:space="0" w:color="auto"/>
              <w:bottom w:val="none" w:sz="6" w:space="0" w:color="auto"/>
              <w:right w:val="none" w:sz="6" w:space="0" w:color="auto"/>
            </w:tcBorders>
          </w:tcPr>
          <w:p w14:paraId="2E89B8D5" w14:textId="77777777" w:rsidR="00EE7CF5" w:rsidRPr="00EE7CF5" w:rsidRDefault="00EE7CF5" w:rsidP="00EE7CF5">
            <w:pPr>
              <w:spacing w:after="120"/>
              <w:contextualSpacing/>
              <w:jc w:val="both"/>
              <w:rPr>
                <w:sz w:val="18"/>
                <w:szCs w:val="18"/>
              </w:rPr>
            </w:pPr>
            <w:r w:rsidRPr="00EE7CF5">
              <w:rPr>
                <w:sz w:val="18"/>
                <w:szCs w:val="18"/>
              </w:rPr>
              <w:t>Requirements for Certified Cost or Pricing Data and Data Other Than Certified Cost or Pricing Data--Alt I</w:t>
            </w:r>
          </w:p>
        </w:tc>
      </w:tr>
      <w:tr w:rsidR="00EE7CF5" w:rsidRPr="00EE7CF5" w14:paraId="1D9E4892" w14:textId="65DAE67D"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1E4B421F" w14:textId="3F4DE0DA"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252.222-7000</w:t>
            </w:r>
          </w:p>
        </w:tc>
        <w:tc>
          <w:tcPr>
            <w:tcW w:w="8550" w:type="dxa"/>
            <w:tcBorders>
              <w:top w:val="none" w:sz="6" w:space="0" w:color="auto"/>
              <w:left w:val="none" w:sz="6" w:space="0" w:color="auto"/>
              <w:bottom w:val="none" w:sz="6" w:space="0" w:color="auto"/>
              <w:right w:val="none" w:sz="6" w:space="0" w:color="auto"/>
            </w:tcBorders>
          </w:tcPr>
          <w:p w14:paraId="4834689E" w14:textId="103BEC0A" w:rsidR="00EE7CF5" w:rsidRPr="00EE7CF5" w:rsidRDefault="00EE7CF5" w:rsidP="00EE7CF5">
            <w:pPr>
              <w:spacing w:after="120"/>
              <w:contextualSpacing/>
              <w:jc w:val="both"/>
              <w:rPr>
                <w:sz w:val="18"/>
                <w:szCs w:val="18"/>
              </w:rPr>
            </w:pPr>
            <w:r w:rsidRPr="00EE7CF5">
              <w:rPr>
                <w:sz w:val="18"/>
                <w:szCs w:val="18"/>
              </w:rPr>
              <w:t>Restrictions on Employment of Personnel</w:t>
            </w:r>
          </w:p>
        </w:tc>
      </w:tr>
      <w:tr w:rsidR="00EE7CF5" w:rsidRPr="00EE7CF5" w14:paraId="1DEB8DBF"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5C52D457" w14:textId="7B897F6B"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252.223-7006</w:t>
            </w:r>
          </w:p>
        </w:tc>
        <w:tc>
          <w:tcPr>
            <w:tcW w:w="8550" w:type="dxa"/>
            <w:tcBorders>
              <w:top w:val="none" w:sz="6" w:space="0" w:color="auto"/>
              <w:left w:val="none" w:sz="6" w:space="0" w:color="auto"/>
              <w:bottom w:val="none" w:sz="6" w:space="0" w:color="auto"/>
              <w:right w:val="none" w:sz="6" w:space="0" w:color="auto"/>
            </w:tcBorders>
          </w:tcPr>
          <w:p w14:paraId="70A8FC7F" w14:textId="77777777" w:rsidR="00EE7CF5" w:rsidRPr="00EE7CF5" w:rsidRDefault="00EE7CF5" w:rsidP="00EE7CF5">
            <w:pPr>
              <w:spacing w:after="120"/>
              <w:contextualSpacing/>
              <w:jc w:val="both"/>
              <w:rPr>
                <w:sz w:val="18"/>
                <w:szCs w:val="18"/>
              </w:rPr>
            </w:pPr>
            <w:r w:rsidRPr="00EE7CF5">
              <w:rPr>
                <w:sz w:val="18"/>
                <w:szCs w:val="18"/>
              </w:rPr>
              <w:t>Prohibition on Storage, Treatment, and Disposal of Toxic or Hazardous Materials-Basic</w:t>
            </w:r>
          </w:p>
        </w:tc>
      </w:tr>
      <w:tr w:rsidR="00EE7CF5" w:rsidRPr="00EE7CF5" w14:paraId="1B6AF180"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70A9AABB" w14:textId="64EA2301"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252.223-7008</w:t>
            </w:r>
          </w:p>
        </w:tc>
        <w:tc>
          <w:tcPr>
            <w:tcW w:w="8550" w:type="dxa"/>
            <w:tcBorders>
              <w:top w:val="none" w:sz="6" w:space="0" w:color="auto"/>
              <w:left w:val="none" w:sz="6" w:space="0" w:color="auto"/>
              <w:bottom w:val="none" w:sz="6" w:space="0" w:color="auto"/>
              <w:right w:val="none" w:sz="6" w:space="0" w:color="auto"/>
            </w:tcBorders>
          </w:tcPr>
          <w:p w14:paraId="3807B9AD" w14:textId="77777777" w:rsidR="00EE7CF5" w:rsidRPr="00EE7CF5" w:rsidRDefault="00EE7CF5" w:rsidP="00EE7CF5">
            <w:pPr>
              <w:spacing w:after="120"/>
              <w:contextualSpacing/>
              <w:jc w:val="both"/>
              <w:rPr>
                <w:sz w:val="18"/>
                <w:szCs w:val="18"/>
              </w:rPr>
            </w:pPr>
            <w:r w:rsidRPr="00EE7CF5">
              <w:rPr>
                <w:sz w:val="18"/>
                <w:szCs w:val="18"/>
              </w:rPr>
              <w:t>Prohibition of Hexavalent Chromium</w:t>
            </w:r>
          </w:p>
        </w:tc>
      </w:tr>
      <w:tr w:rsidR="00EE7CF5" w:rsidRPr="00EE7CF5" w14:paraId="656B0A89"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70BF7232" w14:textId="054DD660"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252.225-7052</w:t>
            </w:r>
          </w:p>
        </w:tc>
        <w:tc>
          <w:tcPr>
            <w:tcW w:w="8550" w:type="dxa"/>
            <w:tcBorders>
              <w:top w:val="none" w:sz="6" w:space="0" w:color="auto"/>
              <w:left w:val="none" w:sz="6" w:space="0" w:color="auto"/>
              <w:bottom w:val="none" w:sz="6" w:space="0" w:color="auto"/>
              <w:right w:val="none" w:sz="6" w:space="0" w:color="auto"/>
            </w:tcBorders>
          </w:tcPr>
          <w:p w14:paraId="7B8CD8EE" w14:textId="7B88005D" w:rsidR="00EE7CF5" w:rsidRPr="00EE7CF5" w:rsidRDefault="00EE7CF5" w:rsidP="00EE7CF5">
            <w:pPr>
              <w:spacing w:after="120"/>
              <w:contextualSpacing/>
              <w:jc w:val="both"/>
              <w:rPr>
                <w:sz w:val="18"/>
                <w:szCs w:val="18"/>
              </w:rPr>
            </w:pPr>
            <w:r w:rsidRPr="00EE7CF5">
              <w:rPr>
                <w:sz w:val="18"/>
                <w:szCs w:val="18"/>
              </w:rPr>
              <w:t>Restriction on the Acquisition of Certain Magnets</w:t>
            </w:r>
            <w:r w:rsidR="00375540">
              <w:rPr>
                <w:sz w:val="18"/>
                <w:szCs w:val="18"/>
              </w:rPr>
              <w:t>, Tantalum,</w:t>
            </w:r>
            <w:r w:rsidRPr="00EE7CF5">
              <w:rPr>
                <w:sz w:val="18"/>
                <w:szCs w:val="18"/>
              </w:rPr>
              <w:t xml:space="preserve"> and Tungsten</w:t>
            </w:r>
          </w:p>
        </w:tc>
      </w:tr>
      <w:tr w:rsidR="00EE7CF5" w:rsidRPr="00EE7CF5" w14:paraId="56C14185"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56800F25" w14:textId="1625E1C4"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252.226-7001</w:t>
            </w:r>
          </w:p>
        </w:tc>
        <w:tc>
          <w:tcPr>
            <w:tcW w:w="8550" w:type="dxa"/>
            <w:tcBorders>
              <w:top w:val="none" w:sz="6" w:space="0" w:color="auto"/>
              <w:left w:val="none" w:sz="6" w:space="0" w:color="auto"/>
              <w:bottom w:val="none" w:sz="6" w:space="0" w:color="auto"/>
              <w:right w:val="none" w:sz="6" w:space="0" w:color="auto"/>
            </w:tcBorders>
          </w:tcPr>
          <w:p w14:paraId="09D1F56E" w14:textId="77777777" w:rsidR="00EE7CF5" w:rsidRPr="00EE7CF5" w:rsidRDefault="00EE7CF5" w:rsidP="00EE7CF5">
            <w:pPr>
              <w:spacing w:after="120"/>
              <w:contextualSpacing/>
              <w:jc w:val="both"/>
              <w:rPr>
                <w:sz w:val="18"/>
                <w:szCs w:val="18"/>
              </w:rPr>
            </w:pPr>
            <w:r w:rsidRPr="00EE7CF5">
              <w:rPr>
                <w:sz w:val="18"/>
                <w:szCs w:val="18"/>
              </w:rPr>
              <w:t xml:space="preserve">Utilization of Indian Organizations, Indian-Owned Economic Enterprises, and Native Hawaiian Small </w:t>
            </w:r>
          </w:p>
        </w:tc>
      </w:tr>
      <w:tr w:rsidR="00EE7CF5" w:rsidRPr="00EE7CF5" w14:paraId="12121C06"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4EFB6CDF" w14:textId="77777777" w:rsidR="00EE7CF5" w:rsidRPr="00EE7CF5" w:rsidRDefault="00EE7CF5" w:rsidP="00EE7CF5">
            <w:pPr>
              <w:spacing w:after="120"/>
              <w:ind w:right="-345"/>
              <w:contextualSpacing/>
              <w:jc w:val="both"/>
              <w:rPr>
                <w:sz w:val="18"/>
                <w:szCs w:val="18"/>
              </w:rPr>
            </w:pPr>
          </w:p>
        </w:tc>
        <w:tc>
          <w:tcPr>
            <w:tcW w:w="8550" w:type="dxa"/>
            <w:tcBorders>
              <w:top w:val="none" w:sz="6" w:space="0" w:color="auto"/>
              <w:left w:val="none" w:sz="6" w:space="0" w:color="auto"/>
              <w:bottom w:val="none" w:sz="6" w:space="0" w:color="auto"/>
              <w:right w:val="none" w:sz="6" w:space="0" w:color="auto"/>
            </w:tcBorders>
          </w:tcPr>
          <w:p w14:paraId="1E8C93E3" w14:textId="77777777" w:rsidR="00EE7CF5" w:rsidRPr="00EE7CF5" w:rsidRDefault="00EE7CF5" w:rsidP="00EE7CF5">
            <w:pPr>
              <w:spacing w:after="120"/>
              <w:contextualSpacing/>
              <w:jc w:val="both"/>
              <w:rPr>
                <w:sz w:val="18"/>
                <w:szCs w:val="18"/>
              </w:rPr>
            </w:pPr>
            <w:r w:rsidRPr="00EE7CF5">
              <w:rPr>
                <w:sz w:val="18"/>
                <w:szCs w:val="18"/>
              </w:rPr>
              <w:t>Business Concerns</w:t>
            </w:r>
          </w:p>
        </w:tc>
      </w:tr>
      <w:tr w:rsidR="00EE7CF5" w:rsidRPr="00EE7CF5" w14:paraId="24B6E667"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5BC9BA44" w14:textId="4652DB38"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252.227-7033</w:t>
            </w:r>
          </w:p>
        </w:tc>
        <w:tc>
          <w:tcPr>
            <w:tcW w:w="8550" w:type="dxa"/>
            <w:tcBorders>
              <w:top w:val="none" w:sz="6" w:space="0" w:color="auto"/>
              <w:left w:val="none" w:sz="6" w:space="0" w:color="auto"/>
              <w:bottom w:val="none" w:sz="6" w:space="0" w:color="auto"/>
              <w:right w:val="none" w:sz="6" w:space="0" w:color="auto"/>
            </w:tcBorders>
          </w:tcPr>
          <w:p w14:paraId="64FBA35C" w14:textId="77777777" w:rsidR="00EE7CF5" w:rsidRPr="00EE7CF5" w:rsidRDefault="00EE7CF5" w:rsidP="00EE7CF5">
            <w:pPr>
              <w:spacing w:after="120"/>
              <w:contextualSpacing/>
              <w:jc w:val="both"/>
              <w:rPr>
                <w:sz w:val="18"/>
                <w:szCs w:val="18"/>
              </w:rPr>
            </w:pPr>
            <w:r w:rsidRPr="00EE7CF5">
              <w:rPr>
                <w:sz w:val="18"/>
                <w:szCs w:val="18"/>
              </w:rPr>
              <w:t>Rights in Shop Drawings</w:t>
            </w:r>
          </w:p>
        </w:tc>
      </w:tr>
      <w:tr w:rsidR="00EE7CF5" w:rsidRPr="00EE7CF5" w14:paraId="7EF561CF"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0F15BE2D" w14:textId="5F5AC5A7"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252.235-7003</w:t>
            </w:r>
          </w:p>
        </w:tc>
        <w:tc>
          <w:tcPr>
            <w:tcW w:w="8550" w:type="dxa"/>
            <w:tcBorders>
              <w:top w:val="none" w:sz="6" w:space="0" w:color="auto"/>
              <w:left w:val="none" w:sz="6" w:space="0" w:color="auto"/>
              <w:bottom w:val="none" w:sz="6" w:space="0" w:color="auto"/>
              <w:right w:val="none" w:sz="6" w:space="0" w:color="auto"/>
            </w:tcBorders>
          </w:tcPr>
          <w:p w14:paraId="502D8FE0" w14:textId="0F5FAEC4" w:rsidR="00EE7CF5" w:rsidRPr="00EE7CF5" w:rsidRDefault="00EE7CF5" w:rsidP="00EE7CF5">
            <w:pPr>
              <w:spacing w:after="120"/>
              <w:contextualSpacing/>
              <w:jc w:val="both"/>
              <w:rPr>
                <w:sz w:val="18"/>
                <w:szCs w:val="18"/>
              </w:rPr>
            </w:pPr>
            <w:r w:rsidRPr="00EE7CF5">
              <w:rPr>
                <w:sz w:val="18"/>
                <w:szCs w:val="18"/>
              </w:rPr>
              <w:t>Frequency Authorization</w:t>
            </w:r>
            <w:r w:rsidR="00D94935">
              <w:rPr>
                <w:sz w:val="18"/>
                <w:szCs w:val="18"/>
              </w:rPr>
              <w:t>—</w:t>
            </w:r>
            <w:r w:rsidRPr="00EE7CF5">
              <w:rPr>
                <w:sz w:val="18"/>
                <w:szCs w:val="18"/>
              </w:rPr>
              <w:t>Basic</w:t>
            </w:r>
          </w:p>
        </w:tc>
      </w:tr>
      <w:tr w:rsidR="00EE7CF5" w:rsidRPr="00EE7CF5" w14:paraId="5C3CD426"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26B62F72" w14:textId="385D794D"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252.237-7010</w:t>
            </w:r>
          </w:p>
        </w:tc>
        <w:tc>
          <w:tcPr>
            <w:tcW w:w="8550" w:type="dxa"/>
            <w:tcBorders>
              <w:top w:val="none" w:sz="6" w:space="0" w:color="auto"/>
              <w:left w:val="none" w:sz="6" w:space="0" w:color="auto"/>
              <w:bottom w:val="none" w:sz="6" w:space="0" w:color="auto"/>
              <w:right w:val="none" w:sz="6" w:space="0" w:color="auto"/>
            </w:tcBorders>
          </w:tcPr>
          <w:p w14:paraId="3646FBF6" w14:textId="77777777" w:rsidR="00EE7CF5" w:rsidRPr="00EE7CF5" w:rsidRDefault="00EE7CF5" w:rsidP="00EE7CF5">
            <w:pPr>
              <w:spacing w:after="120"/>
              <w:contextualSpacing/>
              <w:jc w:val="both"/>
              <w:rPr>
                <w:sz w:val="18"/>
                <w:szCs w:val="18"/>
              </w:rPr>
            </w:pPr>
            <w:r w:rsidRPr="00EE7CF5">
              <w:rPr>
                <w:sz w:val="18"/>
                <w:szCs w:val="18"/>
              </w:rPr>
              <w:t>Prohibition on Interrogation of Detainees by Contractor Personnel</w:t>
            </w:r>
          </w:p>
        </w:tc>
      </w:tr>
      <w:tr w:rsidR="00EE7CF5" w:rsidRPr="00EE7CF5" w14:paraId="560EA1C4"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24A39018" w14:textId="75034C72"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252.237-7023</w:t>
            </w:r>
          </w:p>
        </w:tc>
        <w:tc>
          <w:tcPr>
            <w:tcW w:w="8550" w:type="dxa"/>
            <w:tcBorders>
              <w:top w:val="none" w:sz="6" w:space="0" w:color="auto"/>
              <w:left w:val="none" w:sz="6" w:space="0" w:color="auto"/>
              <w:bottom w:val="none" w:sz="6" w:space="0" w:color="auto"/>
              <w:right w:val="none" w:sz="6" w:space="0" w:color="auto"/>
            </w:tcBorders>
          </w:tcPr>
          <w:p w14:paraId="31DBBDD7" w14:textId="77777777" w:rsidR="00EE7CF5" w:rsidRPr="00EE7CF5" w:rsidRDefault="00EE7CF5" w:rsidP="00EE7CF5">
            <w:pPr>
              <w:spacing w:after="120"/>
              <w:contextualSpacing/>
              <w:jc w:val="both"/>
              <w:rPr>
                <w:sz w:val="18"/>
                <w:szCs w:val="18"/>
              </w:rPr>
            </w:pPr>
            <w:r w:rsidRPr="00EE7CF5">
              <w:rPr>
                <w:sz w:val="18"/>
                <w:szCs w:val="18"/>
              </w:rPr>
              <w:t>Continuation of Essential Contractor Services</w:t>
            </w:r>
          </w:p>
        </w:tc>
      </w:tr>
      <w:tr w:rsidR="00EE7CF5" w:rsidRPr="00EE7CF5" w14:paraId="1FD0AE33"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0A60D30B" w14:textId="1A98AA93"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252.244-7000</w:t>
            </w:r>
          </w:p>
        </w:tc>
        <w:tc>
          <w:tcPr>
            <w:tcW w:w="8550" w:type="dxa"/>
            <w:tcBorders>
              <w:top w:val="none" w:sz="6" w:space="0" w:color="auto"/>
              <w:left w:val="none" w:sz="6" w:space="0" w:color="auto"/>
              <w:bottom w:val="none" w:sz="6" w:space="0" w:color="auto"/>
              <w:right w:val="none" w:sz="6" w:space="0" w:color="auto"/>
            </w:tcBorders>
          </w:tcPr>
          <w:p w14:paraId="3F8D039F" w14:textId="08CED9D5" w:rsidR="00EE7CF5" w:rsidRPr="00EE7CF5" w:rsidRDefault="00EE7CF5" w:rsidP="00EE7CF5">
            <w:pPr>
              <w:spacing w:after="120"/>
              <w:contextualSpacing/>
              <w:jc w:val="both"/>
              <w:rPr>
                <w:sz w:val="18"/>
                <w:szCs w:val="18"/>
              </w:rPr>
            </w:pPr>
            <w:r w:rsidRPr="00EE7CF5">
              <w:rPr>
                <w:sz w:val="18"/>
                <w:szCs w:val="18"/>
              </w:rPr>
              <w:t xml:space="preserve">Subcontracts for Commercial </w:t>
            </w:r>
            <w:r w:rsidR="0030511D">
              <w:rPr>
                <w:sz w:val="18"/>
                <w:szCs w:val="18"/>
              </w:rPr>
              <w:t>Products or Commercial Services</w:t>
            </w:r>
          </w:p>
        </w:tc>
      </w:tr>
      <w:tr w:rsidR="00EE7CF5" w:rsidRPr="00EE7CF5" w14:paraId="77A5B5FA"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23B7A04A" w14:textId="6DD4984D"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252.246-7003</w:t>
            </w:r>
          </w:p>
        </w:tc>
        <w:tc>
          <w:tcPr>
            <w:tcW w:w="8550" w:type="dxa"/>
            <w:tcBorders>
              <w:top w:val="none" w:sz="6" w:space="0" w:color="auto"/>
              <w:left w:val="none" w:sz="6" w:space="0" w:color="auto"/>
              <w:bottom w:val="none" w:sz="6" w:space="0" w:color="auto"/>
              <w:right w:val="none" w:sz="6" w:space="0" w:color="auto"/>
            </w:tcBorders>
          </w:tcPr>
          <w:p w14:paraId="568CEE7B" w14:textId="77777777" w:rsidR="00EE7CF5" w:rsidRPr="00EE7CF5" w:rsidRDefault="00EE7CF5" w:rsidP="00EE7CF5">
            <w:pPr>
              <w:spacing w:after="120"/>
              <w:contextualSpacing/>
              <w:jc w:val="both"/>
              <w:rPr>
                <w:sz w:val="18"/>
                <w:szCs w:val="18"/>
              </w:rPr>
            </w:pPr>
            <w:r w:rsidRPr="00EE7CF5">
              <w:rPr>
                <w:sz w:val="18"/>
                <w:szCs w:val="18"/>
              </w:rPr>
              <w:t>Notification of Potential Safety Issues</w:t>
            </w:r>
          </w:p>
        </w:tc>
      </w:tr>
      <w:tr w:rsidR="00EE7CF5" w:rsidRPr="00EE7CF5" w14:paraId="01B8ED1B"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2B433B19" w14:textId="0FE3A615"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252.246-7007</w:t>
            </w:r>
          </w:p>
        </w:tc>
        <w:tc>
          <w:tcPr>
            <w:tcW w:w="8550" w:type="dxa"/>
            <w:tcBorders>
              <w:top w:val="none" w:sz="6" w:space="0" w:color="auto"/>
              <w:left w:val="none" w:sz="6" w:space="0" w:color="auto"/>
              <w:bottom w:val="none" w:sz="6" w:space="0" w:color="auto"/>
              <w:right w:val="none" w:sz="6" w:space="0" w:color="auto"/>
            </w:tcBorders>
          </w:tcPr>
          <w:p w14:paraId="4D3EEA8C" w14:textId="77777777" w:rsidR="00EE7CF5" w:rsidRPr="00EE7CF5" w:rsidRDefault="00EE7CF5" w:rsidP="00EE7CF5">
            <w:pPr>
              <w:spacing w:after="120"/>
              <w:contextualSpacing/>
              <w:jc w:val="both"/>
              <w:rPr>
                <w:sz w:val="18"/>
                <w:szCs w:val="18"/>
              </w:rPr>
            </w:pPr>
            <w:r w:rsidRPr="00EE7CF5">
              <w:rPr>
                <w:sz w:val="18"/>
                <w:szCs w:val="18"/>
              </w:rPr>
              <w:t>Contractor Counterfeit Electronic Part Detection and Avoidance System</w:t>
            </w:r>
          </w:p>
        </w:tc>
      </w:tr>
      <w:tr w:rsidR="00EE7CF5" w:rsidRPr="00EE7CF5" w14:paraId="7A3008B9"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2E6CDC08" w14:textId="2B671A85"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252.246-7008</w:t>
            </w:r>
          </w:p>
        </w:tc>
        <w:tc>
          <w:tcPr>
            <w:tcW w:w="8550" w:type="dxa"/>
            <w:tcBorders>
              <w:top w:val="none" w:sz="6" w:space="0" w:color="auto"/>
              <w:left w:val="none" w:sz="6" w:space="0" w:color="auto"/>
              <w:bottom w:val="none" w:sz="6" w:space="0" w:color="auto"/>
              <w:right w:val="none" w:sz="6" w:space="0" w:color="auto"/>
            </w:tcBorders>
          </w:tcPr>
          <w:p w14:paraId="2141F3BB" w14:textId="77777777" w:rsidR="00EE7CF5" w:rsidRPr="00EE7CF5" w:rsidRDefault="00EE7CF5" w:rsidP="00EE7CF5">
            <w:pPr>
              <w:spacing w:after="120"/>
              <w:contextualSpacing/>
              <w:jc w:val="both"/>
              <w:rPr>
                <w:sz w:val="18"/>
                <w:szCs w:val="18"/>
              </w:rPr>
            </w:pPr>
            <w:r w:rsidRPr="00EE7CF5">
              <w:rPr>
                <w:sz w:val="18"/>
                <w:szCs w:val="18"/>
              </w:rPr>
              <w:t>Sources of Electronic Parts</w:t>
            </w:r>
          </w:p>
        </w:tc>
      </w:tr>
      <w:tr w:rsidR="001D3374" w:rsidRPr="00EE7CF5" w14:paraId="4DEB820E"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65C4D003" w14:textId="77777777" w:rsidR="001D3374" w:rsidRPr="00EE7CF5" w:rsidRDefault="001D3374" w:rsidP="00EE7CF5">
            <w:pPr>
              <w:spacing w:after="120"/>
              <w:ind w:right="-345"/>
              <w:contextualSpacing/>
              <w:jc w:val="both"/>
              <w:rPr>
                <w:sz w:val="18"/>
                <w:szCs w:val="18"/>
              </w:rPr>
            </w:pPr>
          </w:p>
        </w:tc>
        <w:tc>
          <w:tcPr>
            <w:tcW w:w="8550" w:type="dxa"/>
            <w:tcBorders>
              <w:top w:val="none" w:sz="6" w:space="0" w:color="auto"/>
              <w:left w:val="none" w:sz="6" w:space="0" w:color="auto"/>
              <w:bottom w:val="none" w:sz="6" w:space="0" w:color="auto"/>
              <w:right w:val="none" w:sz="6" w:space="0" w:color="auto"/>
            </w:tcBorders>
          </w:tcPr>
          <w:p w14:paraId="4A6CE073" w14:textId="77777777" w:rsidR="001D3374" w:rsidRPr="00EE7CF5" w:rsidRDefault="001D3374" w:rsidP="00EE7CF5">
            <w:pPr>
              <w:spacing w:after="120"/>
              <w:contextualSpacing/>
              <w:jc w:val="both"/>
              <w:rPr>
                <w:sz w:val="18"/>
                <w:szCs w:val="18"/>
              </w:rPr>
            </w:pPr>
          </w:p>
        </w:tc>
      </w:tr>
      <w:tr w:rsidR="001D3374" w:rsidRPr="00EE7CF5" w14:paraId="36D6775D"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700D135B" w14:textId="77777777" w:rsidR="001D3374" w:rsidRPr="00EE7CF5" w:rsidRDefault="001D3374" w:rsidP="00EE7CF5">
            <w:pPr>
              <w:spacing w:after="120"/>
              <w:ind w:right="-345"/>
              <w:contextualSpacing/>
              <w:jc w:val="both"/>
              <w:rPr>
                <w:sz w:val="18"/>
                <w:szCs w:val="18"/>
              </w:rPr>
            </w:pPr>
          </w:p>
        </w:tc>
        <w:tc>
          <w:tcPr>
            <w:tcW w:w="8550" w:type="dxa"/>
            <w:tcBorders>
              <w:top w:val="none" w:sz="6" w:space="0" w:color="auto"/>
              <w:left w:val="none" w:sz="6" w:space="0" w:color="auto"/>
              <w:bottom w:val="none" w:sz="6" w:space="0" w:color="auto"/>
              <w:right w:val="none" w:sz="6" w:space="0" w:color="auto"/>
            </w:tcBorders>
          </w:tcPr>
          <w:p w14:paraId="40AC8E28" w14:textId="77777777" w:rsidR="001D3374" w:rsidRPr="00EE7CF5" w:rsidRDefault="001D3374" w:rsidP="00EE7CF5">
            <w:pPr>
              <w:spacing w:after="120"/>
              <w:contextualSpacing/>
              <w:jc w:val="both"/>
              <w:rPr>
                <w:sz w:val="18"/>
                <w:szCs w:val="18"/>
              </w:rPr>
            </w:pPr>
          </w:p>
        </w:tc>
      </w:tr>
    </w:tbl>
    <w:p w14:paraId="62058B03" w14:textId="0FB9BF04" w:rsidR="00EE7CF5" w:rsidRPr="00B00225" w:rsidRDefault="00B70481" w:rsidP="00B00225">
      <w:pPr>
        <w:pStyle w:val="ListParagraph"/>
        <w:numPr>
          <w:ilvl w:val="1"/>
          <w:numId w:val="36"/>
        </w:numPr>
        <w:spacing w:after="120"/>
        <w:ind w:left="720"/>
        <w:contextualSpacing/>
        <w:rPr>
          <w:sz w:val="18"/>
          <w:szCs w:val="18"/>
        </w:rPr>
      </w:pPr>
      <w:r>
        <w:rPr>
          <w:b/>
          <w:bCs/>
          <w:sz w:val="18"/>
          <w:szCs w:val="18"/>
          <w:u w:val="single"/>
        </w:rPr>
        <w:t>Nondiscrimination</w:t>
      </w:r>
      <w:r w:rsidR="004E522B" w:rsidRPr="00781A5D">
        <w:rPr>
          <w:b/>
          <w:bCs/>
          <w:sz w:val="18"/>
          <w:szCs w:val="18"/>
        </w:rPr>
        <w:t xml:space="preserve">.  </w:t>
      </w:r>
      <w:r w:rsidR="00AC0357" w:rsidRPr="00781A5D">
        <w:rPr>
          <w:b/>
          <w:bCs/>
          <w:sz w:val="18"/>
          <w:szCs w:val="18"/>
        </w:rPr>
        <w:t xml:space="preserve">Subcontractor shall comply </w:t>
      </w:r>
      <w:r w:rsidR="00D10DC5">
        <w:rPr>
          <w:b/>
          <w:bCs/>
          <w:sz w:val="18"/>
          <w:szCs w:val="18"/>
        </w:rPr>
        <w:t>with and abide by</w:t>
      </w:r>
      <w:r w:rsidR="00494056">
        <w:rPr>
          <w:b/>
          <w:bCs/>
          <w:sz w:val="18"/>
          <w:szCs w:val="18"/>
        </w:rPr>
        <w:t xml:space="preserve"> the requirements of</w:t>
      </w:r>
      <w:r w:rsidR="00D94935">
        <w:rPr>
          <w:b/>
          <w:bCs/>
          <w:sz w:val="18"/>
          <w:szCs w:val="18"/>
        </w:rPr>
        <w:t xml:space="preserve"> all nondiscrimination laws, rules, and regulations, including but not limited to</w:t>
      </w:r>
      <w:r w:rsidR="00B00225">
        <w:rPr>
          <w:b/>
          <w:bCs/>
          <w:sz w:val="18"/>
          <w:szCs w:val="18"/>
        </w:rPr>
        <w:t xml:space="preserve"> </w:t>
      </w:r>
      <w:bookmarkStart w:id="2" w:name="_Hlk129769402"/>
      <w:r w:rsidR="00AC0357" w:rsidRPr="00B00225">
        <w:rPr>
          <w:b/>
          <w:bCs/>
          <w:sz w:val="18"/>
          <w:szCs w:val="18"/>
        </w:rPr>
        <w:t>41 CFR §§</w:t>
      </w:r>
      <w:bookmarkEnd w:id="2"/>
      <w:r w:rsidR="00AC0357" w:rsidRPr="00B00225">
        <w:rPr>
          <w:b/>
          <w:bCs/>
          <w:sz w:val="18"/>
          <w:szCs w:val="18"/>
        </w:rPr>
        <w:t xml:space="preserve"> 60-1.4(a)</w:t>
      </w:r>
      <w:r w:rsidR="00856DAE">
        <w:rPr>
          <w:b/>
          <w:bCs/>
          <w:sz w:val="18"/>
          <w:szCs w:val="18"/>
        </w:rPr>
        <w:t>,</w:t>
      </w:r>
      <w:r w:rsidR="00AC0357" w:rsidRPr="00B00225">
        <w:rPr>
          <w:b/>
          <w:bCs/>
          <w:sz w:val="18"/>
          <w:szCs w:val="18"/>
        </w:rPr>
        <w:t xml:space="preserve"> </w:t>
      </w:r>
      <w:r w:rsidR="004E522B" w:rsidRPr="00B00225">
        <w:rPr>
          <w:b/>
          <w:bCs/>
          <w:sz w:val="18"/>
          <w:szCs w:val="18"/>
        </w:rPr>
        <w:t xml:space="preserve">41 CFR §§ </w:t>
      </w:r>
      <w:r w:rsidR="00AC0357" w:rsidRPr="00B00225">
        <w:rPr>
          <w:b/>
          <w:bCs/>
          <w:sz w:val="18"/>
          <w:szCs w:val="18"/>
        </w:rPr>
        <w:t>60-300.5(a)</w:t>
      </w:r>
      <w:r w:rsidR="00856DAE">
        <w:rPr>
          <w:b/>
          <w:bCs/>
          <w:sz w:val="18"/>
          <w:szCs w:val="18"/>
        </w:rPr>
        <w:t>,</w:t>
      </w:r>
      <w:r w:rsidR="00AC0357" w:rsidRPr="00B00225">
        <w:rPr>
          <w:b/>
          <w:bCs/>
          <w:sz w:val="18"/>
          <w:szCs w:val="18"/>
        </w:rPr>
        <w:t xml:space="preserve"> and </w:t>
      </w:r>
      <w:r w:rsidR="004E522B" w:rsidRPr="00B00225">
        <w:rPr>
          <w:b/>
          <w:bCs/>
          <w:sz w:val="18"/>
          <w:szCs w:val="18"/>
        </w:rPr>
        <w:t>41 CFR §§</w:t>
      </w:r>
      <w:r w:rsidR="00AC0357" w:rsidRPr="00B00225">
        <w:rPr>
          <w:b/>
          <w:bCs/>
          <w:sz w:val="18"/>
          <w:szCs w:val="18"/>
        </w:rPr>
        <w:t xml:space="preserve"> 60-741.5(a)</w:t>
      </w:r>
      <w:r w:rsidR="00B00225">
        <w:rPr>
          <w:b/>
          <w:bCs/>
          <w:sz w:val="18"/>
          <w:szCs w:val="18"/>
        </w:rPr>
        <w:t xml:space="preserve">.  </w:t>
      </w:r>
      <w:r w:rsidR="00494056">
        <w:rPr>
          <w:b/>
          <w:bCs/>
          <w:sz w:val="18"/>
          <w:szCs w:val="18"/>
        </w:rPr>
        <w:t>These regulations</w:t>
      </w:r>
      <w:r w:rsidR="00781A5D" w:rsidRPr="00D94935">
        <w:rPr>
          <w:b/>
          <w:bCs/>
          <w:sz w:val="18"/>
          <w:szCs w:val="18"/>
        </w:rPr>
        <w:t xml:space="preserve"> prohibit discrimination against qualified individuals based on their status as protected veterans</w:t>
      </w:r>
      <w:r w:rsidR="00B7759F">
        <w:rPr>
          <w:b/>
          <w:bCs/>
          <w:sz w:val="18"/>
          <w:szCs w:val="18"/>
        </w:rPr>
        <w:t>,</w:t>
      </w:r>
      <w:r w:rsidR="00781A5D" w:rsidRPr="00D94935">
        <w:rPr>
          <w:b/>
          <w:bCs/>
          <w:sz w:val="18"/>
          <w:szCs w:val="18"/>
        </w:rPr>
        <w:t xml:space="preserve"> individuals with disabilities, race, color, religion, sex, sexual orientation, national origin, and for inquiring about, discussing or disclosing compensation. </w:t>
      </w:r>
    </w:p>
    <w:p w14:paraId="46D84FC7" w14:textId="77777777" w:rsidR="004E522B" w:rsidRPr="004E522B" w:rsidRDefault="004E522B" w:rsidP="004E522B">
      <w:pPr>
        <w:pStyle w:val="ListParagraph"/>
        <w:spacing w:after="120"/>
        <w:ind w:left="720" w:firstLine="0"/>
        <w:contextualSpacing/>
        <w:rPr>
          <w:sz w:val="18"/>
          <w:szCs w:val="18"/>
        </w:rPr>
      </w:pPr>
    </w:p>
    <w:p w14:paraId="09B2DA65" w14:textId="77777777" w:rsidR="00EE7CF5" w:rsidRPr="00EE7CF5" w:rsidRDefault="00EE7CF5" w:rsidP="00EE7CF5">
      <w:pPr>
        <w:pStyle w:val="ListParagraph"/>
        <w:widowControl/>
        <w:numPr>
          <w:ilvl w:val="1"/>
          <w:numId w:val="36"/>
        </w:numPr>
        <w:autoSpaceDE/>
        <w:autoSpaceDN/>
        <w:spacing w:after="120"/>
        <w:ind w:left="720"/>
        <w:rPr>
          <w:sz w:val="18"/>
          <w:szCs w:val="18"/>
        </w:rPr>
      </w:pPr>
      <w:r w:rsidRPr="00EE7CF5">
        <w:rPr>
          <w:sz w:val="18"/>
          <w:szCs w:val="18"/>
          <w:u w:val="single"/>
        </w:rPr>
        <w:t>Citizenship</w:t>
      </w:r>
      <w:r w:rsidRPr="00EE7CF5">
        <w:rPr>
          <w:sz w:val="18"/>
          <w:szCs w:val="18"/>
        </w:rPr>
        <w:t>. Subcontractor covenants that its employees, or subcontractors who provide services to ESG pursuant to the Agreement in the United States are United States citizens or aliens authorized to engage in employment or to provide services in the United States as provided in the Immigration Reform and Control Act of 1986, 8 USC §1101.</w:t>
      </w:r>
    </w:p>
    <w:p w14:paraId="2D71022D" w14:textId="4225BADD" w:rsidR="00EE7CF5" w:rsidRPr="00EE7CF5" w:rsidRDefault="006636A9" w:rsidP="00EE7CF5">
      <w:pPr>
        <w:pStyle w:val="ListParagraph"/>
        <w:widowControl/>
        <w:numPr>
          <w:ilvl w:val="1"/>
          <w:numId w:val="36"/>
        </w:numPr>
        <w:autoSpaceDE/>
        <w:autoSpaceDN/>
        <w:spacing w:after="120"/>
        <w:ind w:left="720"/>
        <w:rPr>
          <w:sz w:val="18"/>
          <w:szCs w:val="18"/>
        </w:rPr>
      </w:pPr>
      <w:r>
        <w:rPr>
          <w:sz w:val="18"/>
          <w:szCs w:val="18"/>
          <w:u w:val="single"/>
        </w:rPr>
        <w:t>Small Business</w:t>
      </w:r>
      <w:r w:rsidR="00EE7CF5" w:rsidRPr="00EE7CF5">
        <w:rPr>
          <w:sz w:val="18"/>
          <w:szCs w:val="18"/>
        </w:rPr>
        <w:t>. With respect to performance of contracts in the United States, ESG has a policy to ensure that small business enterprises have the maximum opportunity to contract with ESG. Subcontractor shall cooperate with ESG to support those policies to the extent practicable and as otherwise directed by ESG.</w:t>
      </w:r>
    </w:p>
    <w:p w14:paraId="636D35A3" w14:textId="52A4D48B" w:rsidR="00EE7CF5" w:rsidRPr="00EE7CF5" w:rsidRDefault="00EE7CF5" w:rsidP="00EE7CF5">
      <w:pPr>
        <w:pStyle w:val="ListParagraph"/>
        <w:widowControl/>
        <w:numPr>
          <w:ilvl w:val="0"/>
          <w:numId w:val="36"/>
        </w:numPr>
        <w:autoSpaceDE/>
        <w:autoSpaceDN/>
        <w:spacing w:after="120"/>
        <w:rPr>
          <w:sz w:val="18"/>
          <w:szCs w:val="18"/>
        </w:rPr>
      </w:pPr>
      <w:r w:rsidRPr="00EE7CF5">
        <w:rPr>
          <w:sz w:val="18"/>
          <w:szCs w:val="18"/>
          <w:u w:val="single"/>
        </w:rPr>
        <w:t>Export Control</w:t>
      </w:r>
      <w:r w:rsidRPr="00EE7CF5">
        <w:rPr>
          <w:sz w:val="18"/>
          <w:szCs w:val="18"/>
        </w:rPr>
        <w:t xml:space="preserve">. Subcontractor is responsible for exporting and importing all property that it requires to perform the Work, including the export of such property when it is no longer needed to perform the Work. Subcontractor shall obtain </w:t>
      </w:r>
      <w:r w:rsidR="00DF7D51" w:rsidRPr="00EE7CF5">
        <w:rPr>
          <w:sz w:val="18"/>
          <w:szCs w:val="18"/>
        </w:rPr>
        <w:t>all</w:t>
      </w:r>
      <w:r w:rsidRPr="00EE7CF5">
        <w:rPr>
          <w:sz w:val="18"/>
          <w:szCs w:val="18"/>
        </w:rPr>
        <w:t xml:space="preserve"> necessary permits, licenses, authorizations and clearances for the export and import of property Subcontractor requires to perform under this Agreement. All import and export costs, including any temporary import bonds shall be paid at Subcontractor’s sole cost.</w:t>
      </w:r>
    </w:p>
    <w:p w14:paraId="6FAF9E61" w14:textId="6DF51905" w:rsidR="00EE7CF5" w:rsidRPr="00EE7CF5" w:rsidRDefault="00EE7CF5" w:rsidP="00EE7CF5">
      <w:pPr>
        <w:pStyle w:val="ListParagraph"/>
        <w:widowControl/>
        <w:numPr>
          <w:ilvl w:val="0"/>
          <w:numId w:val="36"/>
        </w:numPr>
        <w:autoSpaceDE/>
        <w:autoSpaceDN/>
        <w:spacing w:after="120"/>
        <w:rPr>
          <w:sz w:val="18"/>
          <w:szCs w:val="18"/>
        </w:rPr>
      </w:pPr>
      <w:r w:rsidRPr="00EE7CF5">
        <w:rPr>
          <w:sz w:val="18"/>
          <w:szCs w:val="18"/>
          <w:u w:val="single"/>
        </w:rPr>
        <w:t>E-Verify (FAR 52.222</w:t>
      </w:r>
      <w:r w:rsidR="009F6C5C">
        <w:rPr>
          <w:sz w:val="18"/>
          <w:szCs w:val="18"/>
          <w:u w:val="single"/>
        </w:rPr>
        <w:t>-</w:t>
      </w:r>
      <w:r w:rsidRPr="00EE7CF5">
        <w:rPr>
          <w:sz w:val="18"/>
          <w:szCs w:val="18"/>
          <w:u w:val="single"/>
        </w:rPr>
        <w:t>54)</w:t>
      </w:r>
      <w:r w:rsidRPr="00EE7CF5">
        <w:rPr>
          <w:sz w:val="18"/>
          <w:szCs w:val="18"/>
        </w:rPr>
        <w:t>. E-Verify (</w:t>
      </w:r>
      <w:hyperlink r:id="rId21" w:history="1">
        <w:r w:rsidR="00404DD4" w:rsidRPr="001A24CC">
          <w:rPr>
            <w:rStyle w:val="Hyperlink"/>
            <w:sz w:val="18"/>
            <w:szCs w:val="18"/>
          </w:rPr>
          <w:t>http://www.dhs.gov/e-verify</w:t>
        </w:r>
      </w:hyperlink>
      <w:r w:rsidRPr="00EE7CF5">
        <w:rPr>
          <w:sz w:val="18"/>
          <w:szCs w:val="18"/>
        </w:rPr>
        <w:t>) is a website through the Department of Homeland Security in which employers must register, then enter citizenship related information (from a completed Form I-9 Employment Eligibility Verification) regarding all employees working on any qualifying contract with the Federal Government, either as an employer with a contract direct with the Federal Government or as a subcontractor (at any tier) to an employer with a contract direct with the Federal Government. ESG’s work associated with this Agreement is Federal Government Work. It shall be the Subcontractor’s responsibility to list all employees performing Work under this Agreement on the website.</w:t>
      </w:r>
    </w:p>
    <w:p w14:paraId="3F5BEC38" w14:textId="3F8CF154" w:rsidR="00EE7CF5" w:rsidRDefault="00EE7CF5" w:rsidP="00EE7CF5">
      <w:pPr>
        <w:pStyle w:val="ListParagraph"/>
        <w:widowControl/>
        <w:numPr>
          <w:ilvl w:val="0"/>
          <w:numId w:val="36"/>
        </w:numPr>
        <w:autoSpaceDE/>
        <w:autoSpaceDN/>
        <w:spacing w:after="120"/>
        <w:rPr>
          <w:sz w:val="18"/>
          <w:szCs w:val="18"/>
        </w:rPr>
      </w:pPr>
      <w:r w:rsidRPr="00EE7CF5">
        <w:rPr>
          <w:sz w:val="18"/>
          <w:szCs w:val="18"/>
          <w:u w:val="single"/>
        </w:rPr>
        <w:t>Employee Rights under the National Labor Relations Act</w:t>
      </w:r>
      <w:r w:rsidRPr="00EE7CF5">
        <w:rPr>
          <w:sz w:val="18"/>
          <w:szCs w:val="18"/>
        </w:rPr>
        <w:t>. Subcontractor must post a notice of employee rights under the National Labor Relations Act (NLRA) in conspicuous places in its plants and offices where employees covered by the NLRA engage in activities relating to the performance of this Agreement and/or individual Work Order. The contract clause set forth in 29 CFR Part 471, Appendix A to Subpart A, is incorporated by reference as if fully set forth herein. Subcontractor will include this provision in every lower-tiered subcontract or purchase order entered into in connection with this Agreement unless otherwise exempt, so that such provisions will be binding upon each lower-tiered subcontractor.</w:t>
      </w:r>
    </w:p>
    <w:p w14:paraId="3594827B" w14:textId="137A89AE" w:rsidR="00200E2C" w:rsidRDefault="00200E2C" w:rsidP="00200E2C">
      <w:pPr>
        <w:pStyle w:val="ListParagraph"/>
        <w:widowControl/>
        <w:numPr>
          <w:ilvl w:val="0"/>
          <w:numId w:val="36"/>
        </w:numPr>
        <w:autoSpaceDE/>
        <w:autoSpaceDN/>
        <w:spacing w:after="120"/>
        <w:rPr>
          <w:sz w:val="18"/>
          <w:szCs w:val="18"/>
        </w:rPr>
      </w:pPr>
      <w:r>
        <w:rPr>
          <w:sz w:val="18"/>
          <w:szCs w:val="18"/>
          <w:u w:val="single"/>
        </w:rPr>
        <w:t>Data Breach</w:t>
      </w:r>
      <w:r w:rsidRPr="00B44C5C">
        <w:rPr>
          <w:sz w:val="18"/>
          <w:szCs w:val="18"/>
        </w:rPr>
        <w:t>.</w:t>
      </w:r>
      <w:r>
        <w:rPr>
          <w:sz w:val="18"/>
          <w:szCs w:val="18"/>
        </w:rPr>
        <w:t xml:space="preserve">  </w:t>
      </w:r>
      <w:r w:rsidRPr="00200E2C">
        <w:rPr>
          <w:sz w:val="18"/>
          <w:szCs w:val="18"/>
        </w:rPr>
        <w:t>When DFARS 252.204-7012 Safeguarding </w:t>
      </w:r>
      <w:hyperlink r:id="rId22" w:history="1">
        <w:r w:rsidRPr="00200E2C">
          <w:rPr>
            <w:rStyle w:val="Hyperlink"/>
            <w:sz w:val="18"/>
            <w:szCs w:val="18"/>
          </w:rPr>
          <w:t>covered defense information</w:t>
        </w:r>
      </w:hyperlink>
      <w:r w:rsidRPr="00200E2C">
        <w:rPr>
          <w:sz w:val="18"/>
          <w:szCs w:val="18"/>
        </w:rPr>
        <w:t> and </w:t>
      </w:r>
      <w:hyperlink r:id="rId23" w:history="1">
        <w:r w:rsidRPr="00200E2C">
          <w:rPr>
            <w:rStyle w:val="Hyperlink"/>
            <w:sz w:val="18"/>
            <w:szCs w:val="18"/>
          </w:rPr>
          <w:t>cyber incident</w:t>
        </w:r>
      </w:hyperlink>
      <w:r w:rsidRPr="00200E2C">
        <w:rPr>
          <w:sz w:val="18"/>
          <w:szCs w:val="18"/>
        </w:rPr>
        <w:t xml:space="preserve"> reporting applies to a project, Subcontractor shall report Data Breaches or cyber incidents to </w:t>
      </w:r>
      <w:hyperlink r:id="rId24" w:history="1">
        <w:r w:rsidRPr="00200E2C">
          <w:rPr>
            <w:rStyle w:val="Hyperlink"/>
            <w:i/>
            <w:sz w:val="18"/>
            <w:szCs w:val="18"/>
          </w:rPr>
          <w:t>https://dibnet.dod.mil</w:t>
        </w:r>
      </w:hyperlink>
      <w:r w:rsidRPr="00200E2C">
        <w:rPr>
          <w:i/>
          <w:sz w:val="18"/>
          <w:szCs w:val="18"/>
        </w:rPr>
        <w:t xml:space="preserve"> </w:t>
      </w:r>
      <w:r w:rsidRPr="00200E2C">
        <w:rPr>
          <w:sz w:val="18"/>
          <w:szCs w:val="18"/>
        </w:rPr>
        <w:t>in accordance with paragraph (c) of the clause. Subcontractor shall also:</w:t>
      </w:r>
    </w:p>
    <w:p w14:paraId="1D5E836D" w14:textId="0CDE7C1B" w:rsidR="00200E2C" w:rsidRDefault="00200E2C" w:rsidP="00B44C5C">
      <w:pPr>
        <w:pStyle w:val="ListParagraph"/>
        <w:widowControl/>
        <w:numPr>
          <w:ilvl w:val="1"/>
          <w:numId w:val="36"/>
        </w:numPr>
        <w:autoSpaceDE/>
        <w:autoSpaceDN/>
        <w:spacing w:after="120"/>
        <w:ind w:left="720"/>
        <w:rPr>
          <w:sz w:val="18"/>
          <w:szCs w:val="18"/>
        </w:rPr>
      </w:pPr>
      <w:r w:rsidRPr="00B44C5C">
        <w:rPr>
          <w:sz w:val="18"/>
          <w:szCs w:val="18"/>
        </w:rPr>
        <w:t>Notify ESG when submitting a request to vary from a NIST SP 800-171 security requirement to the Contracting Officer, in accordance with paragraph (b)(2)(ii)(B) of DFARS 252.204-7012; and</w:t>
      </w:r>
    </w:p>
    <w:p w14:paraId="1D130B38" w14:textId="3F64261A" w:rsidR="00200E2C" w:rsidRPr="00B44C5C" w:rsidRDefault="00200E2C" w:rsidP="00B44C5C">
      <w:pPr>
        <w:pStyle w:val="ListParagraph"/>
        <w:widowControl/>
        <w:numPr>
          <w:ilvl w:val="1"/>
          <w:numId w:val="36"/>
        </w:numPr>
        <w:autoSpaceDE/>
        <w:autoSpaceDN/>
        <w:spacing w:after="120"/>
        <w:ind w:left="720"/>
        <w:rPr>
          <w:sz w:val="18"/>
          <w:szCs w:val="18"/>
        </w:rPr>
      </w:pPr>
      <w:r w:rsidRPr="00B44C5C">
        <w:rPr>
          <w:sz w:val="18"/>
          <w:szCs w:val="18"/>
        </w:rPr>
        <w:t>Provide the incident report number, automatically assigned by the Department of Defense (“DoD”), to ESG as soon as practicable, when reporting a Data Breach or cyber incident to DoD as required in paragraph (c) of this clause.</w:t>
      </w:r>
    </w:p>
    <w:p w14:paraId="2E622A4C" w14:textId="6BCFD46B" w:rsidR="00B44C5C" w:rsidRPr="00B44C5C" w:rsidRDefault="00B44C5C" w:rsidP="00B44C5C">
      <w:pPr>
        <w:pStyle w:val="ListParagraph"/>
        <w:widowControl/>
        <w:numPr>
          <w:ilvl w:val="0"/>
          <w:numId w:val="36"/>
        </w:numPr>
        <w:autoSpaceDE/>
        <w:autoSpaceDN/>
        <w:spacing w:after="120"/>
        <w:rPr>
          <w:sz w:val="18"/>
          <w:szCs w:val="18"/>
        </w:rPr>
      </w:pPr>
      <w:r w:rsidRPr="008118D5">
        <w:rPr>
          <w:sz w:val="18"/>
          <w:szCs w:val="18"/>
          <w:u w:val="single"/>
        </w:rPr>
        <w:t>Data Protection</w:t>
      </w:r>
      <w:r>
        <w:rPr>
          <w:sz w:val="18"/>
          <w:szCs w:val="18"/>
        </w:rPr>
        <w:t xml:space="preserve">.  </w:t>
      </w:r>
      <w:r w:rsidRPr="00B44C5C">
        <w:rPr>
          <w:sz w:val="18"/>
        </w:rPr>
        <w:t>Requirements and procedures for basic safeguarding of Subcontractor information systems, as such term is defined in DFARS 204.7301, shall include, at a minimum, the following security controls:</w:t>
      </w:r>
    </w:p>
    <w:p w14:paraId="06FD8453" w14:textId="16C658DC" w:rsidR="00B44C5C" w:rsidRDefault="00B44C5C" w:rsidP="00B44C5C">
      <w:pPr>
        <w:pStyle w:val="ListParagraph"/>
        <w:numPr>
          <w:ilvl w:val="0"/>
          <w:numId w:val="40"/>
        </w:numPr>
        <w:tabs>
          <w:tab w:val="left" w:pos="1170"/>
        </w:tabs>
        <w:ind w:right="90"/>
        <w:jc w:val="left"/>
        <w:rPr>
          <w:sz w:val="18"/>
        </w:rPr>
      </w:pPr>
      <w:r w:rsidRPr="00DD6B6C">
        <w:rPr>
          <w:sz w:val="18"/>
        </w:rPr>
        <w:t>Limit information system access to authorized users, processes acting on behalf of authorized users, or devices (including other information systems).</w:t>
      </w:r>
    </w:p>
    <w:p w14:paraId="6394979C" w14:textId="77777777" w:rsidR="00B44C5C" w:rsidRDefault="00B44C5C" w:rsidP="00B44C5C">
      <w:pPr>
        <w:pStyle w:val="ListParagraph"/>
        <w:numPr>
          <w:ilvl w:val="0"/>
          <w:numId w:val="40"/>
        </w:numPr>
        <w:tabs>
          <w:tab w:val="left" w:pos="1170"/>
        </w:tabs>
        <w:ind w:right="90"/>
        <w:jc w:val="left"/>
        <w:rPr>
          <w:sz w:val="18"/>
        </w:rPr>
      </w:pPr>
      <w:r w:rsidRPr="00B44C5C">
        <w:rPr>
          <w:sz w:val="18"/>
        </w:rPr>
        <w:t>Limit information system access to the types of transactions and functions that authorized users are permitted to execute.</w:t>
      </w:r>
    </w:p>
    <w:p w14:paraId="5FFD89BC" w14:textId="77777777" w:rsidR="00B44C5C" w:rsidRDefault="00B44C5C" w:rsidP="00B44C5C">
      <w:pPr>
        <w:pStyle w:val="ListParagraph"/>
        <w:numPr>
          <w:ilvl w:val="0"/>
          <w:numId w:val="40"/>
        </w:numPr>
        <w:tabs>
          <w:tab w:val="left" w:pos="1170"/>
        </w:tabs>
        <w:ind w:right="90"/>
        <w:jc w:val="left"/>
        <w:rPr>
          <w:sz w:val="18"/>
        </w:rPr>
      </w:pPr>
      <w:r w:rsidRPr="00B44C5C">
        <w:rPr>
          <w:sz w:val="18"/>
        </w:rPr>
        <w:t>Verify and control/limit connections to and use of external information systems.</w:t>
      </w:r>
    </w:p>
    <w:p w14:paraId="2F710A2B" w14:textId="77777777" w:rsidR="00B44C5C" w:rsidRDefault="00B44C5C" w:rsidP="00B44C5C">
      <w:pPr>
        <w:pStyle w:val="ListParagraph"/>
        <w:numPr>
          <w:ilvl w:val="0"/>
          <w:numId w:val="40"/>
        </w:numPr>
        <w:tabs>
          <w:tab w:val="left" w:pos="1170"/>
        </w:tabs>
        <w:ind w:right="90"/>
        <w:jc w:val="left"/>
        <w:rPr>
          <w:sz w:val="18"/>
        </w:rPr>
      </w:pPr>
      <w:r w:rsidRPr="00B44C5C">
        <w:rPr>
          <w:sz w:val="18"/>
        </w:rPr>
        <w:t>Control information posted or processed on publicly accessible information systems.</w:t>
      </w:r>
    </w:p>
    <w:p w14:paraId="2A1629AC" w14:textId="77777777" w:rsidR="00B44C5C" w:rsidRDefault="00B44C5C" w:rsidP="00B44C5C">
      <w:pPr>
        <w:pStyle w:val="ListParagraph"/>
        <w:numPr>
          <w:ilvl w:val="0"/>
          <w:numId w:val="40"/>
        </w:numPr>
        <w:tabs>
          <w:tab w:val="left" w:pos="1170"/>
        </w:tabs>
        <w:ind w:right="90"/>
        <w:jc w:val="left"/>
        <w:rPr>
          <w:sz w:val="18"/>
        </w:rPr>
      </w:pPr>
      <w:r w:rsidRPr="00B44C5C">
        <w:rPr>
          <w:sz w:val="18"/>
        </w:rPr>
        <w:t>Identify information system users, processes acting on behalf of users, or devices.</w:t>
      </w:r>
    </w:p>
    <w:p w14:paraId="18DE7B9D" w14:textId="77777777" w:rsidR="00B44C5C" w:rsidRDefault="00B44C5C" w:rsidP="00B44C5C">
      <w:pPr>
        <w:pStyle w:val="ListParagraph"/>
        <w:numPr>
          <w:ilvl w:val="0"/>
          <w:numId w:val="40"/>
        </w:numPr>
        <w:tabs>
          <w:tab w:val="left" w:pos="1170"/>
        </w:tabs>
        <w:ind w:right="90"/>
        <w:jc w:val="left"/>
        <w:rPr>
          <w:sz w:val="18"/>
        </w:rPr>
      </w:pPr>
      <w:r w:rsidRPr="00B44C5C">
        <w:rPr>
          <w:sz w:val="18"/>
        </w:rPr>
        <w:t>Authenticate (or verify) the identities of those users, processes, or devices, as a prerequisite to allowing access to organizational information systems.</w:t>
      </w:r>
    </w:p>
    <w:p w14:paraId="3122D875" w14:textId="77777777" w:rsidR="00B44C5C" w:rsidRDefault="00B44C5C" w:rsidP="00B44C5C">
      <w:pPr>
        <w:pStyle w:val="ListParagraph"/>
        <w:numPr>
          <w:ilvl w:val="0"/>
          <w:numId w:val="40"/>
        </w:numPr>
        <w:tabs>
          <w:tab w:val="left" w:pos="1170"/>
        </w:tabs>
        <w:ind w:right="90"/>
        <w:jc w:val="left"/>
        <w:rPr>
          <w:sz w:val="18"/>
        </w:rPr>
      </w:pPr>
      <w:r w:rsidRPr="00B44C5C">
        <w:rPr>
          <w:sz w:val="18"/>
        </w:rPr>
        <w:t>Sanitize or destroy information system media containing ESG’s Information before disposal or release for reuse.</w:t>
      </w:r>
    </w:p>
    <w:p w14:paraId="181B766B" w14:textId="77777777" w:rsidR="00B44C5C" w:rsidRDefault="00B44C5C" w:rsidP="00B44C5C">
      <w:pPr>
        <w:pStyle w:val="ListParagraph"/>
        <w:numPr>
          <w:ilvl w:val="0"/>
          <w:numId w:val="40"/>
        </w:numPr>
        <w:tabs>
          <w:tab w:val="left" w:pos="1170"/>
        </w:tabs>
        <w:ind w:right="90"/>
        <w:jc w:val="left"/>
        <w:rPr>
          <w:sz w:val="18"/>
        </w:rPr>
      </w:pPr>
      <w:r w:rsidRPr="00B44C5C">
        <w:rPr>
          <w:sz w:val="18"/>
        </w:rPr>
        <w:t>Limit physical access to organizational information systems, equipment, and the respective operating environments to authorized individuals.</w:t>
      </w:r>
    </w:p>
    <w:p w14:paraId="5DEDCEB7" w14:textId="77777777" w:rsidR="00B44C5C" w:rsidRDefault="00B44C5C" w:rsidP="00B44C5C">
      <w:pPr>
        <w:pStyle w:val="ListParagraph"/>
        <w:numPr>
          <w:ilvl w:val="0"/>
          <w:numId w:val="40"/>
        </w:numPr>
        <w:tabs>
          <w:tab w:val="left" w:pos="1170"/>
        </w:tabs>
        <w:ind w:right="90"/>
        <w:jc w:val="left"/>
        <w:rPr>
          <w:sz w:val="18"/>
        </w:rPr>
      </w:pPr>
      <w:r w:rsidRPr="00B44C5C">
        <w:rPr>
          <w:sz w:val="18"/>
        </w:rPr>
        <w:t>Escort visitors and monitor visitor activity; maintain audit logs of physical access; and control and manage physical access devices.</w:t>
      </w:r>
    </w:p>
    <w:p w14:paraId="4908BDB2" w14:textId="77777777" w:rsidR="00B44C5C" w:rsidRDefault="00B44C5C" w:rsidP="00B44C5C">
      <w:pPr>
        <w:pStyle w:val="ListParagraph"/>
        <w:numPr>
          <w:ilvl w:val="0"/>
          <w:numId w:val="40"/>
        </w:numPr>
        <w:tabs>
          <w:tab w:val="left" w:pos="1170"/>
        </w:tabs>
        <w:ind w:right="90"/>
        <w:jc w:val="left"/>
        <w:rPr>
          <w:sz w:val="18"/>
        </w:rPr>
      </w:pPr>
      <w:r w:rsidRPr="00B44C5C">
        <w:rPr>
          <w:sz w:val="18"/>
        </w:rPr>
        <w:t>Monitor, control, and protect organizational communications (i.e., information transmitted or received by organizational information systems) at the external boundaries and key internal boundaries of the information systems.</w:t>
      </w:r>
    </w:p>
    <w:p w14:paraId="715E9689" w14:textId="77777777" w:rsidR="00B44C5C" w:rsidRDefault="00B44C5C" w:rsidP="00B44C5C">
      <w:pPr>
        <w:pStyle w:val="ListParagraph"/>
        <w:numPr>
          <w:ilvl w:val="0"/>
          <w:numId w:val="40"/>
        </w:numPr>
        <w:tabs>
          <w:tab w:val="left" w:pos="1170"/>
        </w:tabs>
        <w:ind w:right="90"/>
        <w:jc w:val="left"/>
        <w:rPr>
          <w:sz w:val="18"/>
        </w:rPr>
      </w:pPr>
      <w:r w:rsidRPr="00B44C5C">
        <w:rPr>
          <w:sz w:val="18"/>
        </w:rPr>
        <w:t>Implement subnetworks for publicly accessible system components that are physically or logically separated from internal networks.</w:t>
      </w:r>
    </w:p>
    <w:p w14:paraId="56E85C02" w14:textId="77777777" w:rsidR="00B44C5C" w:rsidRDefault="00B44C5C" w:rsidP="00B44C5C">
      <w:pPr>
        <w:pStyle w:val="ListParagraph"/>
        <w:numPr>
          <w:ilvl w:val="0"/>
          <w:numId w:val="40"/>
        </w:numPr>
        <w:tabs>
          <w:tab w:val="left" w:pos="1170"/>
        </w:tabs>
        <w:ind w:right="90"/>
        <w:jc w:val="left"/>
        <w:rPr>
          <w:sz w:val="18"/>
        </w:rPr>
      </w:pPr>
      <w:r w:rsidRPr="00B44C5C">
        <w:rPr>
          <w:sz w:val="18"/>
        </w:rPr>
        <w:t>Identify, report, and correct information and information system flaws in a timely manner.</w:t>
      </w:r>
    </w:p>
    <w:p w14:paraId="29228894" w14:textId="77777777" w:rsidR="00B44C5C" w:rsidRDefault="00B44C5C" w:rsidP="00B44C5C">
      <w:pPr>
        <w:pStyle w:val="ListParagraph"/>
        <w:numPr>
          <w:ilvl w:val="0"/>
          <w:numId w:val="40"/>
        </w:numPr>
        <w:tabs>
          <w:tab w:val="left" w:pos="1170"/>
        </w:tabs>
        <w:ind w:right="90"/>
        <w:jc w:val="left"/>
        <w:rPr>
          <w:sz w:val="18"/>
        </w:rPr>
      </w:pPr>
      <w:r w:rsidRPr="00B44C5C">
        <w:rPr>
          <w:sz w:val="18"/>
        </w:rPr>
        <w:lastRenderedPageBreak/>
        <w:t>Provide protection from malicious code at appropriate locations within organizational information systems.</w:t>
      </w:r>
    </w:p>
    <w:p w14:paraId="55913DF8" w14:textId="069BF995" w:rsidR="00B44C5C" w:rsidRPr="00B44C5C" w:rsidRDefault="00B44C5C" w:rsidP="00B44C5C">
      <w:pPr>
        <w:pStyle w:val="ListParagraph"/>
        <w:numPr>
          <w:ilvl w:val="0"/>
          <w:numId w:val="40"/>
        </w:numPr>
        <w:tabs>
          <w:tab w:val="left" w:pos="1170"/>
        </w:tabs>
        <w:ind w:right="90"/>
        <w:jc w:val="left"/>
        <w:rPr>
          <w:sz w:val="18"/>
        </w:rPr>
      </w:pPr>
      <w:r w:rsidRPr="00B44C5C">
        <w:rPr>
          <w:sz w:val="18"/>
        </w:rPr>
        <w:t>Update malicious code protection mechanisms when new releases are available.</w:t>
      </w:r>
      <w:r w:rsidR="00404DD4">
        <w:rPr>
          <w:sz w:val="18"/>
        </w:rPr>
        <w:br/>
      </w:r>
    </w:p>
    <w:p w14:paraId="7CF897DC" w14:textId="22CBA1BF" w:rsidR="00B44C5C" w:rsidRPr="00D2364D" w:rsidRDefault="00B44C5C" w:rsidP="00B44C5C">
      <w:pPr>
        <w:pStyle w:val="ListParagraph"/>
        <w:widowControl/>
        <w:numPr>
          <w:ilvl w:val="0"/>
          <w:numId w:val="36"/>
        </w:numPr>
        <w:autoSpaceDE/>
        <w:autoSpaceDN/>
        <w:spacing w:after="120"/>
        <w:rPr>
          <w:sz w:val="18"/>
          <w:szCs w:val="18"/>
        </w:rPr>
      </w:pPr>
      <w:r w:rsidRPr="00DD6B6C">
        <w:rPr>
          <w:sz w:val="18"/>
        </w:rPr>
        <w:t>Perform periodic scans of the information system and real-time scans of files from external sources as files are downloaded, opened, or executed.</w:t>
      </w:r>
    </w:p>
    <w:p w14:paraId="7908DC72" w14:textId="1DB9EC66" w:rsidR="00D2364D" w:rsidRPr="00B44C5C" w:rsidRDefault="00D2364D" w:rsidP="00B44C5C">
      <w:pPr>
        <w:pStyle w:val="ListParagraph"/>
        <w:widowControl/>
        <w:numPr>
          <w:ilvl w:val="0"/>
          <w:numId w:val="36"/>
        </w:numPr>
        <w:autoSpaceDE/>
        <w:autoSpaceDN/>
        <w:spacing w:after="120"/>
        <w:rPr>
          <w:sz w:val="18"/>
          <w:szCs w:val="18"/>
        </w:rPr>
      </w:pPr>
      <w:r w:rsidRPr="00D2364D">
        <w:rPr>
          <w:sz w:val="18"/>
          <w:u w:val="single"/>
        </w:rPr>
        <w:t>Trenching in California</w:t>
      </w:r>
      <w:r w:rsidRPr="00D2364D">
        <w:rPr>
          <w:sz w:val="18"/>
        </w:rPr>
        <w:t>. If a Project is located in California and the Work Order amount exceeds $25,000 or involves the excavation of any trench(es) five (5) feet or more in depth, Subcontractor shall comply with all OSHA trenching requirements and Shoring Systems Standards established by the Construction Safety Orders of the Division of Industrial Safety.</w:t>
      </w:r>
    </w:p>
    <w:p w14:paraId="43003DFE" w14:textId="50845EB5" w:rsidR="007F6693" w:rsidRPr="00EE7CF5" w:rsidRDefault="00EE7CF5" w:rsidP="00EE7CF5">
      <w:pPr>
        <w:pStyle w:val="ListParagraph"/>
        <w:widowControl/>
        <w:numPr>
          <w:ilvl w:val="0"/>
          <w:numId w:val="36"/>
        </w:numPr>
        <w:autoSpaceDE/>
        <w:autoSpaceDN/>
        <w:spacing w:after="120"/>
        <w:rPr>
          <w:sz w:val="18"/>
          <w:szCs w:val="18"/>
        </w:rPr>
      </w:pPr>
      <w:r w:rsidRPr="00EE7CF5">
        <w:rPr>
          <w:sz w:val="18"/>
          <w:szCs w:val="18"/>
          <w:u w:val="single"/>
        </w:rPr>
        <w:t>Termination for Convenience</w:t>
      </w:r>
      <w:r w:rsidRPr="00EE7CF5">
        <w:rPr>
          <w:sz w:val="18"/>
          <w:szCs w:val="18"/>
        </w:rPr>
        <w:t xml:space="preserve">. If ESG terminates the subcontract for convenience because the United States Government has terminated the project for convenience, then, within thirty days after receiving notice of termination, </w:t>
      </w:r>
      <w:r w:rsidR="00DF7D51" w:rsidRPr="00EE7CF5">
        <w:rPr>
          <w:sz w:val="18"/>
          <w:szCs w:val="18"/>
        </w:rPr>
        <w:t xml:space="preserve">Subcontractor will </w:t>
      </w:r>
      <w:r w:rsidRPr="00EE7CF5">
        <w:rPr>
          <w:sz w:val="18"/>
          <w:szCs w:val="18"/>
        </w:rPr>
        <w:t xml:space="preserve">submit to ESG a termination settlement proposal that generally meets the requirements for termination settlement proposals set forth in FAR 52.249-2, to support ESG’s termination settlement proposal. Subcontractor agrees that in the event of such a </w:t>
      </w:r>
      <w:r w:rsidR="00DF7D51" w:rsidRPr="00EE7CF5">
        <w:rPr>
          <w:sz w:val="18"/>
          <w:szCs w:val="18"/>
        </w:rPr>
        <w:t>termination,</w:t>
      </w:r>
      <w:r w:rsidRPr="00EE7CF5">
        <w:rPr>
          <w:sz w:val="18"/>
          <w:szCs w:val="18"/>
        </w:rPr>
        <w:t xml:space="preserve"> Subcontractor will accept as full and </w:t>
      </w:r>
      <w:r w:rsidR="001C38D8">
        <w:rPr>
          <w:sz w:val="18"/>
          <w:szCs w:val="18"/>
        </w:rPr>
        <w:t>Fi</w:t>
      </w:r>
      <w:r w:rsidR="001C38D8" w:rsidRPr="00EE7CF5">
        <w:rPr>
          <w:sz w:val="18"/>
          <w:szCs w:val="18"/>
        </w:rPr>
        <w:t xml:space="preserve">nal </w:t>
      </w:r>
      <w:r w:rsidR="001C38D8">
        <w:rPr>
          <w:sz w:val="18"/>
          <w:szCs w:val="18"/>
        </w:rPr>
        <w:t>P</w:t>
      </w:r>
      <w:r w:rsidR="001C38D8" w:rsidRPr="00EE7CF5">
        <w:rPr>
          <w:sz w:val="18"/>
          <w:szCs w:val="18"/>
        </w:rPr>
        <w:t xml:space="preserve">ayment </w:t>
      </w:r>
      <w:r w:rsidRPr="00EE7CF5">
        <w:rPr>
          <w:sz w:val="18"/>
          <w:szCs w:val="18"/>
        </w:rPr>
        <w:t>such compensation as is awarded by the U.S. Government for such work, minus any margin or profit awarded to ESG or another party based on Subcontractor’s work.</w:t>
      </w:r>
    </w:p>
    <w:p w14:paraId="4945304C" w14:textId="134F227C" w:rsidR="00EE7CF5" w:rsidRPr="00EE7CF5" w:rsidRDefault="00EE7CF5" w:rsidP="00EE7CF5">
      <w:pPr>
        <w:pStyle w:val="ListParagraph"/>
        <w:widowControl/>
        <w:numPr>
          <w:ilvl w:val="0"/>
          <w:numId w:val="36"/>
        </w:numPr>
        <w:autoSpaceDE/>
        <w:autoSpaceDN/>
        <w:spacing w:after="120"/>
        <w:rPr>
          <w:sz w:val="18"/>
          <w:szCs w:val="18"/>
        </w:rPr>
      </w:pPr>
      <w:r w:rsidRPr="00EE7CF5">
        <w:rPr>
          <w:sz w:val="18"/>
          <w:szCs w:val="18"/>
          <w:u w:val="single"/>
        </w:rPr>
        <w:t>Prohibited Parties and Transactions</w:t>
      </w:r>
      <w:r w:rsidRPr="00EE7CF5">
        <w:rPr>
          <w:sz w:val="18"/>
          <w:szCs w:val="18"/>
        </w:rPr>
        <w:t xml:space="preserve">. ESG is a United States company with a policy requiring it to comply with all </w:t>
      </w:r>
      <w:r w:rsidR="00BC24A0">
        <w:rPr>
          <w:sz w:val="18"/>
          <w:szCs w:val="18"/>
        </w:rPr>
        <w:t>A</w:t>
      </w:r>
      <w:r w:rsidR="00BC24A0" w:rsidRPr="00EE7CF5">
        <w:rPr>
          <w:sz w:val="18"/>
          <w:szCs w:val="18"/>
        </w:rPr>
        <w:t xml:space="preserve">pplicable </w:t>
      </w:r>
      <w:r w:rsidR="00BC24A0">
        <w:rPr>
          <w:sz w:val="18"/>
          <w:szCs w:val="18"/>
        </w:rPr>
        <w:t>L</w:t>
      </w:r>
      <w:r w:rsidR="00BC24A0" w:rsidRPr="00EE7CF5">
        <w:rPr>
          <w:sz w:val="18"/>
          <w:szCs w:val="18"/>
        </w:rPr>
        <w:t>aws</w:t>
      </w:r>
      <w:r w:rsidRPr="00EE7CF5">
        <w:rPr>
          <w:sz w:val="18"/>
          <w:szCs w:val="18"/>
        </w:rPr>
        <w:t>, including economic sanctions and trade restrictions imposed by the United States government. ESG has undertaken to provide its parent organization with any information relevant to its potential involvement with any party that may be the target of such sanctions and restrictions. Accordingly, Subcontractor shall provide ESG with ninety days' advance notice of the names and addresses of any member of Subcontractor’s organization which may be any of the following:</w:t>
      </w:r>
    </w:p>
    <w:p w14:paraId="7E5AB816" w14:textId="77777777" w:rsidR="00EE7CF5" w:rsidRPr="00EE7CF5" w:rsidRDefault="00EE7CF5" w:rsidP="00EE7CF5">
      <w:pPr>
        <w:pStyle w:val="ListParagraph"/>
        <w:widowControl/>
        <w:numPr>
          <w:ilvl w:val="1"/>
          <w:numId w:val="36"/>
        </w:numPr>
        <w:autoSpaceDE/>
        <w:autoSpaceDN/>
        <w:spacing w:after="120"/>
        <w:ind w:left="720"/>
        <w:rPr>
          <w:sz w:val="18"/>
          <w:szCs w:val="18"/>
        </w:rPr>
      </w:pPr>
      <w:r w:rsidRPr="00EE7CF5">
        <w:rPr>
          <w:sz w:val="18"/>
          <w:szCs w:val="18"/>
        </w:rPr>
        <w:t>The target of, or owned or subject to control by any country, institution, organization, entity or Person that is the target of, economic sanctions and trade restrictions imposed by the United States government.</w:t>
      </w:r>
    </w:p>
    <w:p w14:paraId="79551415" w14:textId="77777777" w:rsidR="00EE7CF5" w:rsidRPr="00EE7CF5" w:rsidRDefault="00EE7CF5" w:rsidP="00EE7CF5">
      <w:pPr>
        <w:pStyle w:val="ListParagraph"/>
        <w:widowControl/>
        <w:numPr>
          <w:ilvl w:val="1"/>
          <w:numId w:val="36"/>
        </w:numPr>
        <w:autoSpaceDE/>
        <w:autoSpaceDN/>
        <w:spacing w:after="120"/>
        <w:ind w:left="720"/>
        <w:rPr>
          <w:sz w:val="18"/>
          <w:szCs w:val="18"/>
        </w:rPr>
      </w:pPr>
      <w:r w:rsidRPr="00EE7CF5">
        <w:rPr>
          <w:sz w:val="18"/>
          <w:szCs w:val="18"/>
        </w:rPr>
        <w:t>Debarred or otherwise excluded or declared ineligible to participate in U.S. government contracts or contracts, grants or other programs financed in whole or in part by the U.S. government.</w:t>
      </w:r>
    </w:p>
    <w:p w14:paraId="4FF05FA4" w14:textId="77777777" w:rsidR="00EE7CF5" w:rsidRPr="00EE7CF5" w:rsidRDefault="00EE7CF5" w:rsidP="00EE7CF5">
      <w:pPr>
        <w:pStyle w:val="ListParagraph"/>
        <w:widowControl/>
        <w:numPr>
          <w:ilvl w:val="1"/>
          <w:numId w:val="36"/>
        </w:numPr>
        <w:autoSpaceDE/>
        <w:autoSpaceDN/>
        <w:spacing w:after="120"/>
        <w:ind w:left="720"/>
        <w:rPr>
          <w:sz w:val="18"/>
          <w:szCs w:val="18"/>
        </w:rPr>
      </w:pPr>
      <w:r w:rsidRPr="00EE7CF5">
        <w:rPr>
          <w:sz w:val="18"/>
          <w:szCs w:val="18"/>
        </w:rPr>
        <w:t>Listed by the U.S. Departments of Commerce or State as an entity with which U.S. Persons may not engage in export or re-export related transactions.</w:t>
      </w:r>
    </w:p>
    <w:p w14:paraId="5391F3B7" w14:textId="77777777" w:rsidR="00EE7CF5" w:rsidRPr="00EE7CF5" w:rsidRDefault="00EE7CF5" w:rsidP="00EE7CF5">
      <w:pPr>
        <w:pStyle w:val="ListParagraph"/>
        <w:widowControl/>
        <w:numPr>
          <w:ilvl w:val="0"/>
          <w:numId w:val="36"/>
        </w:numPr>
        <w:autoSpaceDE/>
        <w:autoSpaceDN/>
        <w:spacing w:after="120"/>
        <w:rPr>
          <w:sz w:val="18"/>
          <w:szCs w:val="18"/>
        </w:rPr>
      </w:pPr>
      <w:r w:rsidRPr="00EE7CF5">
        <w:rPr>
          <w:sz w:val="18"/>
          <w:szCs w:val="18"/>
          <w:u w:val="single"/>
        </w:rPr>
        <w:t>Reporting Executive Compensation</w:t>
      </w:r>
      <w:r w:rsidRPr="00EE7CF5">
        <w:rPr>
          <w:sz w:val="18"/>
          <w:szCs w:val="18"/>
        </w:rPr>
        <w:t>. Section 2(d) of the Federal Funding Accountability and Transparency Act of 2006 (Pub. L. No. 109-282), as amended by section 6202 of the Government Funding Transparency Act of 2008 (Pub. L. 110-252) (generally, the “Executive Compensation Reporting Law”), requires certain first-tier subcontractors under United States Federal Government contracts to report to prime contractors the names and total compensation of each of their 5 most highly compensated executives. The Executive Compensation Reporting Law requires all reported information to be made public.</w:t>
      </w:r>
    </w:p>
    <w:p w14:paraId="213F84DB" w14:textId="51A55557" w:rsidR="00EE7CF5" w:rsidRPr="00EE7CF5" w:rsidRDefault="00EE7CF5" w:rsidP="00EE7CF5">
      <w:pPr>
        <w:pStyle w:val="ListParagraph"/>
        <w:widowControl/>
        <w:numPr>
          <w:ilvl w:val="1"/>
          <w:numId w:val="36"/>
        </w:numPr>
        <w:autoSpaceDE/>
        <w:autoSpaceDN/>
        <w:spacing w:after="120"/>
        <w:ind w:left="720"/>
        <w:rPr>
          <w:sz w:val="18"/>
          <w:szCs w:val="18"/>
        </w:rPr>
      </w:pPr>
      <w:r w:rsidRPr="00EE7CF5">
        <w:rPr>
          <w:sz w:val="18"/>
          <w:szCs w:val="18"/>
        </w:rPr>
        <w:t xml:space="preserve">Unless otherwise exempt from the Executive Compensation Reporting Law, below, within 10 days of execution of the parties’ Agreement (or any modification to this Agreement that requires the reporting, or updated reporting of data required by this Section), the Subcontractor shall report the following information to ESG for posting on the Federal Government database at </w:t>
      </w:r>
      <w:hyperlink r:id="rId25" w:history="1">
        <w:r w:rsidR="00404DD4" w:rsidRPr="001A24CC">
          <w:rPr>
            <w:rStyle w:val="Hyperlink"/>
            <w:sz w:val="18"/>
            <w:szCs w:val="18"/>
          </w:rPr>
          <w:t>http://www.fsrs.gov</w:t>
        </w:r>
      </w:hyperlink>
      <w:r w:rsidRPr="00EE7CF5">
        <w:rPr>
          <w:sz w:val="18"/>
          <w:szCs w:val="18"/>
        </w:rPr>
        <w:t>: Unique identifier (DUNS Number) for the Subcontractor receiving the award and for the Subcontractor’s parent company, if the Subcontractor has a parent company.</w:t>
      </w:r>
    </w:p>
    <w:p w14:paraId="1CD88314" w14:textId="6ECDD29E" w:rsidR="00EE7CF5" w:rsidRPr="00EE7CF5" w:rsidRDefault="00EE7CF5" w:rsidP="00EE7CF5">
      <w:pPr>
        <w:pStyle w:val="ListParagraph"/>
        <w:widowControl/>
        <w:numPr>
          <w:ilvl w:val="2"/>
          <w:numId w:val="36"/>
        </w:numPr>
        <w:autoSpaceDE/>
        <w:autoSpaceDN/>
        <w:spacing w:after="120"/>
        <w:rPr>
          <w:sz w:val="18"/>
          <w:szCs w:val="18"/>
        </w:rPr>
      </w:pPr>
      <w:r w:rsidRPr="00EE7CF5">
        <w:rPr>
          <w:sz w:val="18"/>
          <w:szCs w:val="18"/>
        </w:rPr>
        <w:t xml:space="preserve">Name of the </w:t>
      </w:r>
      <w:r w:rsidR="00E64526">
        <w:rPr>
          <w:sz w:val="18"/>
          <w:szCs w:val="18"/>
        </w:rPr>
        <w:t>Subcontractor</w:t>
      </w:r>
      <w:r w:rsidRPr="00EE7CF5">
        <w:rPr>
          <w:sz w:val="18"/>
          <w:szCs w:val="18"/>
        </w:rPr>
        <w:t>.</w:t>
      </w:r>
    </w:p>
    <w:p w14:paraId="39294E9D" w14:textId="77777777" w:rsidR="00EE7CF5" w:rsidRPr="00EE7CF5" w:rsidRDefault="00EE7CF5" w:rsidP="00EE7CF5">
      <w:pPr>
        <w:pStyle w:val="ListParagraph"/>
        <w:widowControl/>
        <w:numPr>
          <w:ilvl w:val="2"/>
          <w:numId w:val="36"/>
        </w:numPr>
        <w:autoSpaceDE/>
        <w:autoSpaceDN/>
        <w:spacing w:after="120"/>
        <w:rPr>
          <w:sz w:val="18"/>
          <w:szCs w:val="18"/>
        </w:rPr>
      </w:pPr>
      <w:r w:rsidRPr="00EE7CF5">
        <w:rPr>
          <w:sz w:val="18"/>
          <w:szCs w:val="18"/>
        </w:rPr>
        <w:t>Amount of the Work Order award.</w:t>
      </w:r>
    </w:p>
    <w:p w14:paraId="00B9A74B" w14:textId="77777777" w:rsidR="00EE7CF5" w:rsidRPr="00EE7CF5" w:rsidRDefault="00EE7CF5" w:rsidP="00EE7CF5">
      <w:pPr>
        <w:pStyle w:val="ListParagraph"/>
        <w:widowControl/>
        <w:numPr>
          <w:ilvl w:val="2"/>
          <w:numId w:val="36"/>
        </w:numPr>
        <w:autoSpaceDE/>
        <w:autoSpaceDN/>
        <w:spacing w:after="120"/>
        <w:rPr>
          <w:sz w:val="18"/>
          <w:szCs w:val="18"/>
        </w:rPr>
      </w:pPr>
      <w:r w:rsidRPr="00EE7CF5">
        <w:rPr>
          <w:sz w:val="18"/>
          <w:szCs w:val="18"/>
        </w:rPr>
        <w:t>Date of the Work Order award. A description of the products or services (including construction) being provided under the Work Order, including the overall purpose and expected outcomes or results of the Work Order.</w:t>
      </w:r>
    </w:p>
    <w:p w14:paraId="6D539BF2" w14:textId="77777777" w:rsidR="00EE7CF5" w:rsidRPr="00EE7CF5" w:rsidRDefault="00EE7CF5" w:rsidP="00EE7CF5">
      <w:pPr>
        <w:pStyle w:val="ListParagraph"/>
        <w:widowControl/>
        <w:numPr>
          <w:ilvl w:val="2"/>
          <w:numId w:val="36"/>
        </w:numPr>
        <w:autoSpaceDE/>
        <w:autoSpaceDN/>
        <w:spacing w:after="120"/>
        <w:rPr>
          <w:sz w:val="18"/>
          <w:szCs w:val="18"/>
        </w:rPr>
      </w:pPr>
      <w:r w:rsidRPr="00EE7CF5">
        <w:rPr>
          <w:sz w:val="18"/>
          <w:szCs w:val="18"/>
        </w:rPr>
        <w:t>ESG Agreement Number and Work Order Number.</w:t>
      </w:r>
    </w:p>
    <w:p w14:paraId="3B92797E" w14:textId="376772D0" w:rsidR="00EE7CF5" w:rsidRPr="00EE7CF5" w:rsidRDefault="00EE7CF5" w:rsidP="00EE7CF5">
      <w:pPr>
        <w:pStyle w:val="ListParagraph"/>
        <w:widowControl/>
        <w:numPr>
          <w:ilvl w:val="2"/>
          <w:numId w:val="36"/>
        </w:numPr>
        <w:autoSpaceDE/>
        <w:autoSpaceDN/>
        <w:spacing w:after="120"/>
        <w:rPr>
          <w:sz w:val="18"/>
          <w:szCs w:val="18"/>
        </w:rPr>
      </w:pPr>
      <w:r w:rsidRPr="00EE7CF5">
        <w:rPr>
          <w:sz w:val="18"/>
          <w:szCs w:val="18"/>
        </w:rPr>
        <w:t xml:space="preserve">Subcontractor’s physical address including street address, city, state, and country. </w:t>
      </w:r>
      <w:r w:rsidR="00DF7D51" w:rsidRPr="00EE7CF5">
        <w:rPr>
          <w:sz w:val="18"/>
          <w:szCs w:val="18"/>
        </w:rPr>
        <w:t>Also,</w:t>
      </w:r>
      <w:r w:rsidRPr="00EE7CF5">
        <w:rPr>
          <w:sz w:val="18"/>
          <w:szCs w:val="18"/>
        </w:rPr>
        <w:t xml:space="preserve"> include the nine- digit zip code and congressional district.</w:t>
      </w:r>
    </w:p>
    <w:p w14:paraId="7D4BAF69" w14:textId="3199CAA1" w:rsidR="00EE7CF5" w:rsidRPr="00EE7CF5" w:rsidRDefault="00EE7CF5" w:rsidP="00EE7CF5">
      <w:pPr>
        <w:pStyle w:val="ListParagraph"/>
        <w:widowControl/>
        <w:numPr>
          <w:ilvl w:val="2"/>
          <w:numId w:val="36"/>
        </w:numPr>
        <w:autoSpaceDE/>
        <w:autoSpaceDN/>
        <w:spacing w:after="120"/>
        <w:rPr>
          <w:sz w:val="18"/>
          <w:szCs w:val="18"/>
        </w:rPr>
      </w:pPr>
      <w:r w:rsidRPr="00EE7CF5">
        <w:rPr>
          <w:sz w:val="18"/>
          <w:szCs w:val="18"/>
        </w:rPr>
        <w:t xml:space="preserve">Subcontractor’s primary performance location including street address, city, state, and country. </w:t>
      </w:r>
      <w:r w:rsidR="00DF7D51" w:rsidRPr="00EE7CF5">
        <w:rPr>
          <w:sz w:val="18"/>
          <w:szCs w:val="18"/>
        </w:rPr>
        <w:t>Also,</w:t>
      </w:r>
      <w:r w:rsidRPr="00EE7CF5">
        <w:rPr>
          <w:sz w:val="18"/>
          <w:szCs w:val="18"/>
        </w:rPr>
        <w:t xml:space="preserve"> include the nine-digit zip code and congressional district.</w:t>
      </w:r>
    </w:p>
    <w:p w14:paraId="5B954AC6" w14:textId="6915F6B3" w:rsidR="00EE7CF5" w:rsidRPr="00EE7CF5" w:rsidRDefault="00EE7CF5" w:rsidP="00EE7CF5">
      <w:pPr>
        <w:pStyle w:val="ListParagraph"/>
        <w:widowControl/>
        <w:numPr>
          <w:ilvl w:val="2"/>
          <w:numId w:val="36"/>
        </w:numPr>
        <w:autoSpaceDE/>
        <w:autoSpaceDN/>
        <w:spacing w:after="120"/>
        <w:rPr>
          <w:sz w:val="18"/>
          <w:szCs w:val="18"/>
        </w:rPr>
      </w:pPr>
      <w:r w:rsidRPr="00EE7CF5">
        <w:rPr>
          <w:sz w:val="18"/>
          <w:szCs w:val="18"/>
        </w:rPr>
        <w:t xml:space="preserve">The applicable North American Industry Classification System </w:t>
      </w:r>
      <w:r w:rsidR="00E64526">
        <w:rPr>
          <w:sz w:val="18"/>
          <w:szCs w:val="18"/>
        </w:rPr>
        <w:t>C</w:t>
      </w:r>
      <w:r w:rsidR="00E64526" w:rsidRPr="00EE7CF5">
        <w:rPr>
          <w:sz w:val="18"/>
          <w:szCs w:val="18"/>
        </w:rPr>
        <w:t xml:space="preserve">ode </w:t>
      </w:r>
      <w:r w:rsidRPr="00EE7CF5">
        <w:rPr>
          <w:sz w:val="18"/>
          <w:szCs w:val="18"/>
        </w:rPr>
        <w:t>(NAICS).</w:t>
      </w:r>
    </w:p>
    <w:p w14:paraId="0962830C" w14:textId="0AA6223F" w:rsidR="00EE7CF5" w:rsidRPr="00EE7CF5" w:rsidRDefault="00EE7CF5" w:rsidP="00EE7CF5">
      <w:pPr>
        <w:pStyle w:val="ListParagraph"/>
        <w:widowControl/>
        <w:numPr>
          <w:ilvl w:val="1"/>
          <w:numId w:val="36"/>
        </w:numPr>
        <w:autoSpaceDE/>
        <w:autoSpaceDN/>
        <w:spacing w:after="120"/>
        <w:ind w:left="720"/>
        <w:rPr>
          <w:sz w:val="18"/>
          <w:szCs w:val="18"/>
        </w:rPr>
      </w:pPr>
      <w:r w:rsidRPr="00EE7CF5">
        <w:rPr>
          <w:sz w:val="18"/>
          <w:szCs w:val="18"/>
        </w:rPr>
        <w:t xml:space="preserve">Within 20 days of execution of this Agreement, and annually thereafter, the Subcontractor shall report to ESG the names and total compensation of each of the 5 most highly compensated executives for the Subcontractor’s preceding completed fiscal year at </w:t>
      </w:r>
      <w:hyperlink r:id="rId26" w:history="1">
        <w:r w:rsidR="00404DD4" w:rsidRPr="001A24CC">
          <w:rPr>
            <w:rStyle w:val="Hyperlink"/>
            <w:sz w:val="18"/>
            <w:szCs w:val="18"/>
          </w:rPr>
          <w:t>http://www.ccr.gov</w:t>
        </w:r>
      </w:hyperlink>
      <w:r w:rsidRPr="00EE7CF5">
        <w:rPr>
          <w:sz w:val="18"/>
          <w:szCs w:val="18"/>
        </w:rPr>
        <w:t xml:space="preserve">, if, (i) in the Subcontractor’s preceding fiscal year, the Subcontractor received (1) 80 percent or more of its annual gross revenues from Federal contracts (and subcontracts), loans, grants (and subgrants) and cooperative agreements; and (2) $25,000,000 or more in annual gross revenues from Federal contracts (and subcontracts), loans, grants (and subgrants) and cooperative agreements; and (ii)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w:t>
      </w:r>
      <w:r w:rsidRPr="00EE7CF5">
        <w:rPr>
          <w:sz w:val="18"/>
          <w:szCs w:val="18"/>
        </w:rPr>
        <w:lastRenderedPageBreak/>
        <w:t xml:space="preserve">compensation information, see the U.S. Security and Exchange Commission total compensation filings at </w:t>
      </w:r>
      <w:hyperlink r:id="rId27" w:history="1">
        <w:r w:rsidR="00404DD4" w:rsidRPr="001A24CC">
          <w:rPr>
            <w:rStyle w:val="Hyperlink"/>
            <w:sz w:val="18"/>
            <w:szCs w:val="18"/>
          </w:rPr>
          <w:t>http://www.sec.gov/answers/execomp.htm</w:t>
        </w:r>
      </w:hyperlink>
      <w:r w:rsidRPr="00EE7CF5">
        <w:rPr>
          <w:sz w:val="18"/>
          <w:szCs w:val="18"/>
        </w:rPr>
        <w:t>.)</w:t>
      </w:r>
    </w:p>
    <w:p w14:paraId="234A132A" w14:textId="77777777" w:rsidR="00EE7CF5" w:rsidRPr="00EE7CF5" w:rsidRDefault="00EE7CF5" w:rsidP="00EE7CF5">
      <w:pPr>
        <w:pStyle w:val="ListParagraph"/>
        <w:widowControl/>
        <w:numPr>
          <w:ilvl w:val="1"/>
          <w:numId w:val="36"/>
        </w:numPr>
        <w:autoSpaceDE/>
        <w:autoSpaceDN/>
        <w:spacing w:after="120"/>
        <w:ind w:left="720"/>
        <w:rPr>
          <w:sz w:val="18"/>
          <w:szCs w:val="18"/>
        </w:rPr>
      </w:pPr>
      <w:r w:rsidRPr="00EE7CF5">
        <w:rPr>
          <w:sz w:val="18"/>
          <w:szCs w:val="18"/>
        </w:rPr>
        <w:t>If the Subcontractor in the previous tax year had gross income, from all sources, under $300,000, the Subcontractor is exempt from the requirement to report Subcontractor awards.</w:t>
      </w:r>
    </w:p>
    <w:p w14:paraId="6BCE07C0" w14:textId="77777777" w:rsidR="00EE7CF5" w:rsidRPr="00EE7CF5" w:rsidRDefault="00EE7CF5" w:rsidP="00EE7CF5">
      <w:pPr>
        <w:pStyle w:val="ListParagraph"/>
        <w:widowControl/>
        <w:numPr>
          <w:ilvl w:val="1"/>
          <w:numId w:val="36"/>
        </w:numPr>
        <w:autoSpaceDE/>
        <w:autoSpaceDN/>
        <w:spacing w:after="120"/>
        <w:ind w:left="720"/>
        <w:rPr>
          <w:sz w:val="18"/>
          <w:szCs w:val="18"/>
        </w:rPr>
      </w:pPr>
      <w:r w:rsidRPr="00EE7CF5">
        <w:rPr>
          <w:sz w:val="18"/>
          <w:szCs w:val="18"/>
        </w:rPr>
        <w:t>If the Subcontractor is exempt from the requirement to report executive compensation pursuant to subsection (b)(2) or subsection (c) above, an officer of the Subcontractor shall certify that fact to ESG within 20 days of the award of this Work Order.  The certification shall take the following form:</w:t>
      </w:r>
    </w:p>
    <w:p w14:paraId="5A0C3441" w14:textId="77777777" w:rsidR="00EE7CF5" w:rsidRPr="00EE7CF5" w:rsidRDefault="00EE7CF5" w:rsidP="00EE7CF5">
      <w:pPr>
        <w:spacing w:after="120"/>
        <w:ind w:left="720"/>
        <w:contextualSpacing/>
        <w:jc w:val="both"/>
        <w:rPr>
          <w:i/>
          <w:sz w:val="18"/>
          <w:szCs w:val="18"/>
        </w:rPr>
      </w:pPr>
      <w:r w:rsidRPr="00EE7CF5">
        <w:rPr>
          <w:i/>
          <w:sz w:val="18"/>
          <w:szCs w:val="18"/>
        </w:rPr>
        <w:t>This is to certify that, to the best of my knowledge and belief, Subcontractor did not receive 80 percent or more of its annual gross revenues in its preceding completed fiscal year from Federal contracts (and subcontracts), loans, grants (and subgrants) and cooperative agreements. This is to certify that, to the best of my knowledge and belief, Subcontractor did not receive $25,000,000 or more in annual gross revenues in its preceding fiscal year from federal contracts (and subcontracts), loans, grants (and subgrants) and cooperative agreements. This is to certify that, to the best of my knowledge and belief, Subcontractor has filed periodic reports under section 13(a) or 15(d) of the Securities Exchange Act of 1934 (15 U.S.C. 78m(a), 78o(d)) or section 6104 of the Internal Revenue Code of 1986 containing information about the compensation of its executives, which are available to the public. This is to certify that Subcontractor had gross income from all sources in the previous tax year under $300,000.</w:t>
      </w:r>
    </w:p>
    <w:p w14:paraId="213D83D9" w14:textId="77777777" w:rsidR="00EE7CF5" w:rsidRPr="00EE7CF5" w:rsidRDefault="00EE7CF5" w:rsidP="00EE7CF5">
      <w:pPr>
        <w:spacing w:after="120"/>
        <w:ind w:left="720"/>
        <w:contextualSpacing/>
        <w:jc w:val="both"/>
        <w:rPr>
          <w:i/>
          <w:sz w:val="18"/>
          <w:szCs w:val="18"/>
        </w:rPr>
      </w:pPr>
      <w:r w:rsidRPr="00EE7CF5">
        <w:rPr>
          <w:i/>
          <w:sz w:val="18"/>
          <w:szCs w:val="18"/>
        </w:rPr>
        <w:t xml:space="preserve">The certification must be signed by an officer of Subcontractor in the following format: </w:t>
      </w:r>
    </w:p>
    <w:p w14:paraId="4FF7D454" w14:textId="77777777" w:rsidR="00EE7CF5" w:rsidRPr="00EE7CF5" w:rsidRDefault="00EE7CF5" w:rsidP="00EE7CF5">
      <w:pPr>
        <w:spacing w:after="120"/>
        <w:ind w:left="720"/>
        <w:contextualSpacing/>
        <w:jc w:val="both"/>
        <w:rPr>
          <w:i/>
          <w:sz w:val="18"/>
          <w:szCs w:val="18"/>
        </w:rPr>
      </w:pPr>
      <w:r w:rsidRPr="00EE7CF5">
        <w:rPr>
          <w:i/>
          <w:sz w:val="18"/>
          <w:szCs w:val="18"/>
        </w:rPr>
        <w:t>Firm:</w:t>
      </w:r>
    </w:p>
    <w:p w14:paraId="719972B4" w14:textId="77777777" w:rsidR="00EE7CF5" w:rsidRPr="00EE7CF5" w:rsidRDefault="00EE7CF5" w:rsidP="00EE7CF5">
      <w:pPr>
        <w:spacing w:after="120"/>
        <w:ind w:left="720"/>
        <w:contextualSpacing/>
        <w:jc w:val="both"/>
        <w:rPr>
          <w:i/>
          <w:sz w:val="18"/>
          <w:szCs w:val="18"/>
        </w:rPr>
      </w:pPr>
      <w:r w:rsidRPr="00EE7CF5">
        <w:rPr>
          <w:i/>
          <w:sz w:val="18"/>
          <w:szCs w:val="18"/>
        </w:rPr>
        <w:t>Signature:</w:t>
      </w:r>
    </w:p>
    <w:p w14:paraId="26D25B94" w14:textId="77777777" w:rsidR="00EE7CF5" w:rsidRPr="00EE7CF5" w:rsidRDefault="00EE7CF5" w:rsidP="00EE7CF5">
      <w:pPr>
        <w:spacing w:after="120"/>
        <w:ind w:left="720"/>
        <w:contextualSpacing/>
        <w:jc w:val="both"/>
        <w:rPr>
          <w:i/>
          <w:sz w:val="18"/>
          <w:szCs w:val="18"/>
        </w:rPr>
      </w:pPr>
      <w:r w:rsidRPr="00EE7CF5">
        <w:rPr>
          <w:i/>
          <w:sz w:val="18"/>
          <w:szCs w:val="18"/>
        </w:rPr>
        <w:t>Name:</w:t>
      </w:r>
    </w:p>
    <w:p w14:paraId="6F0FFDBA" w14:textId="77777777" w:rsidR="00EE7CF5" w:rsidRPr="00EE7CF5" w:rsidRDefault="00EE7CF5" w:rsidP="00EE7CF5">
      <w:pPr>
        <w:spacing w:after="120"/>
        <w:ind w:left="720"/>
        <w:contextualSpacing/>
        <w:jc w:val="both"/>
        <w:rPr>
          <w:i/>
          <w:sz w:val="18"/>
          <w:szCs w:val="18"/>
        </w:rPr>
      </w:pPr>
      <w:r w:rsidRPr="00EE7CF5">
        <w:rPr>
          <w:i/>
          <w:sz w:val="18"/>
          <w:szCs w:val="18"/>
        </w:rPr>
        <w:t>Title:</w:t>
      </w:r>
    </w:p>
    <w:p w14:paraId="5385B4EA" w14:textId="77777777" w:rsidR="00EE7CF5" w:rsidRPr="00EE7CF5" w:rsidRDefault="00EE7CF5" w:rsidP="00EE7CF5">
      <w:pPr>
        <w:spacing w:after="120"/>
        <w:ind w:left="720"/>
        <w:contextualSpacing/>
        <w:jc w:val="both"/>
        <w:rPr>
          <w:i/>
          <w:sz w:val="18"/>
          <w:szCs w:val="18"/>
        </w:rPr>
      </w:pPr>
      <w:r w:rsidRPr="00EE7CF5">
        <w:rPr>
          <w:i/>
          <w:sz w:val="18"/>
          <w:szCs w:val="18"/>
        </w:rPr>
        <w:t>Date of Execution:</w:t>
      </w:r>
    </w:p>
    <w:p w14:paraId="4B7A6806" w14:textId="77777777" w:rsidR="00EE7CF5" w:rsidRPr="00EE7CF5" w:rsidRDefault="00EE7CF5" w:rsidP="00EE7CF5">
      <w:pPr>
        <w:spacing w:after="120"/>
        <w:contextualSpacing/>
        <w:jc w:val="both"/>
        <w:rPr>
          <w:sz w:val="18"/>
          <w:szCs w:val="18"/>
        </w:rPr>
      </w:pPr>
    </w:p>
    <w:p w14:paraId="31F5810D" w14:textId="01DD4EED" w:rsidR="00EE7CF5" w:rsidRPr="00EE7CF5" w:rsidRDefault="00EE7CF5" w:rsidP="00EE7CF5">
      <w:pPr>
        <w:pStyle w:val="ListParagraph"/>
        <w:widowControl/>
        <w:numPr>
          <w:ilvl w:val="1"/>
          <w:numId w:val="36"/>
        </w:numPr>
        <w:autoSpaceDE/>
        <w:autoSpaceDN/>
        <w:spacing w:after="120"/>
        <w:ind w:left="720"/>
        <w:rPr>
          <w:sz w:val="18"/>
          <w:szCs w:val="18"/>
        </w:rPr>
      </w:pPr>
      <w:r w:rsidRPr="00EE7CF5">
        <w:rPr>
          <w:sz w:val="18"/>
          <w:szCs w:val="18"/>
        </w:rPr>
        <w:t xml:space="preserve">As used in this Section </w:t>
      </w:r>
      <w:r w:rsidR="00404DD4">
        <w:rPr>
          <w:sz w:val="18"/>
          <w:szCs w:val="18"/>
        </w:rPr>
        <w:t>11</w:t>
      </w:r>
      <w:r w:rsidR="00404DD4" w:rsidRPr="00EE7CF5">
        <w:rPr>
          <w:sz w:val="18"/>
          <w:szCs w:val="18"/>
        </w:rPr>
        <w:t xml:space="preserve"> </w:t>
      </w:r>
      <w:r w:rsidRPr="00EE7CF5">
        <w:rPr>
          <w:sz w:val="18"/>
          <w:szCs w:val="18"/>
        </w:rPr>
        <w:t>of this Addendum:</w:t>
      </w:r>
    </w:p>
    <w:p w14:paraId="3264A584" w14:textId="77777777" w:rsidR="00EE7CF5" w:rsidRPr="00EE7CF5" w:rsidRDefault="00EE7CF5" w:rsidP="00EE7CF5">
      <w:pPr>
        <w:spacing w:after="120"/>
        <w:ind w:left="720"/>
        <w:contextualSpacing/>
        <w:jc w:val="both"/>
        <w:rPr>
          <w:sz w:val="18"/>
          <w:szCs w:val="18"/>
        </w:rPr>
      </w:pPr>
      <w:r w:rsidRPr="00EE7CF5">
        <w:rPr>
          <w:sz w:val="18"/>
          <w:szCs w:val="18"/>
        </w:rPr>
        <w:t>“Executive” means officers, managing partners, or any other employees in management positions.</w:t>
      </w:r>
    </w:p>
    <w:p w14:paraId="40EA1AE5" w14:textId="77777777" w:rsidR="00862CD6" w:rsidRDefault="00EE7CF5" w:rsidP="00EE7CF5">
      <w:pPr>
        <w:spacing w:after="120"/>
        <w:ind w:left="720"/>
        <w:contextualSpacing/>
        <w:jc w:val="both"/>
        <w:rPr>
          <w:sz w:val="18"/>
          <w:szCs w:val="18"/>
        </w:rPr>
      </w:pPr>
      <w:r w:rsidRPr="00EE7CF5">
        <w:rPr>
          <w:sz w:val="18"/>
          <w:szCs w:val="18"/>
        </w:rPr>
        <w:t xml:space="preserve">“Total compensation” means the cash and noncash dollar value earned by the executive during the Subcontractor’s preceding fiscal year and includes the following (for more information see 17 CFR 229.402(c)(2)): </w:t>
      </w:r>
    </w:p>
    <w:p w14:paraId="5A2E91F7" w14:textId="07A786C6" w:rsidR="00EE7CF5" w:rsidRPr="00EE7CF5" w:rsidRDefault="00EE7CF5" w:rsidP="00EE7CF5">
      <w:pPr>
        <w:spacing w:after="120"/>
        <w:ind w:left="720"/>
        <w:contextualSpacing/>
        <w:jc w:val="both"/>
        <w:rPr>
          <w:sz w:val="18"/>
          <w:szCs w:val="18"/>
        </w:rPr>
      </w:pPr>
      <w:r w:rsidRPr="00EE7CF5">
        <w:rPr>
          <w:sz w:val="18"/>
          <w:szCs w:val="18"/>
        </w:rPr>
        <w:t>(1) Salary and bonus;</w:t>
      </w:r>
    </w:p>
    <w:p w14:paraId="47A2A8D7" w14:textId="77777777" w:rsidR="00EE7CF5" w:rsidRPr="00EE7CF5" w:rsidRDefault="00EE7CF5" w:rsidP="00EE7CF5">
      <w:pPr>
        <w:spacing w:after="120"/>
        <w:ind w:left="720"/>
        <w:contextualSpacing/>
        <w:jc w:val="both"/>
        <w:rPr>
          <w:sz w:val="18"/>
          <w:szCs w:val="18"/>
        </w:rPr>
      </w:pPr>
      <w:r w:rsidRPr="00EE7CF5">
        <w:rPr>
          <w:sz w:val="18"/>
          <w:szCs w:val="18"/>
        </w:rPr>
        <w:t>(2) Awards of stock, stock options, and stock appreciation rights. Use the dollar amount recognized for financial statement reporting purposes with respect to the fiscal year in accordance with the Statement of Financial Accounting Standards No. 123 (Revised 2004) (FAS 123R), Shared Based Payments; (3) Earnings for services under non-equity incentive plans. This does not include group life, health, hospitalization or medical reimbursement plans that do not discriminate in favor of executives, and are available generally to all salaried employees; (4) Change in pension value. This is the change in present value of defined benefit and actuarial pension plans; (5) Above-market earnings on deferred compensation which is not tax-qualified; and (6) Other compensation, if the aggregate value of all such other compensation (e.g., severance, termination payments, value of life insurance paid on behalf of the employee, perquisites or property) for the executive exceeds $10,000.</w:t>
      </w:r>
    </w:p>
    <w:sectPr w:rsidR="00EE7CF5" w:rsidRPr="00EE7CF5" w:rsidSect="00EE7CF5">
      <w:headerReference w:type="default" r:id="rId28"/>
      <w:pgSz w:w="12240" w:h="15840"/>
      <w:pgMar w:top="2015" w:right="720" w:bottom="720" w:left="720" w:header="720" w:footer="41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yan Kaplan" w:date="2026-05-11T13:55:00Z" w:initials="RK">
    <w:p w14:paraId="1EA4882D" w14:textId="5CE11FC5" w:rsidR="00491C30" w:rsidRDefault="00491C30" w:rsidP="00491C30">
      <w:pPr>
        <w:pStyle w:val="CommentText"/>
      </w:pPr>
      <w:r>
        <w:rPr>
          <w:rStyle w:val="CommentReference"/>
        </w:rPr>
        <w:annotationRef/>
      </w:r>
      <w:r>
        <w:fldChar w:fldCharType="begin"/>
      </w:r>
      <w:r>
        <w:instrText>HYPERLINK "mailto:csatterfield@energysystemsgroup.com"</w:instrText>
      </w:r>
      <w:bookmarkStart w:id="1" w:name="_@_2AA45BF4787E4F6C8924C33E6319DF39Z"/>
      <w:r>
        <w:fldChar w:fldCharType="separate"/>
      </w:r>
      <w:bookmarkEnd w:id="1"/>
      <w:r w:rsidRPr="00491C30">
        <w:rPr>
          <w:rStyle w:val="Mention"/>
          <w:noProof/>
        </w:rPr>
        <w:t>@Cameron Satterfield</w:t>
      </w:r>
      <w:r>
        <w:fldChar w:fldCharType="end"/>
      </w:r>
      <w:r>
        <w:t xml:space="preserve"> perfect, thanks bud!  Do we need to add it to the Subcontract Agreement and/or the Fed Ops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A488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FC363F" w16cex:dateUtc="2026-05-11T1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A4882D" w16cid:durableId="3CFC36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465B4" w14:textId="77777777" w:rsidR="008930C9" w:rsidRDefault="008930C9">
      <w:r>
        <w:separator/>
      </w:r>
    </w:p>
  </w:endnote>
  <w:endnote w:type="continuationSeparator" w:id="0">
    <w:p w14:paraId="2ED5123E" w14:textId="77777777" w:rsidR="008930C9" w:rsidRDefault="008930C9">
      <w:r>
        <w:continuationSeparator/>
      </w:r>
    </w:p>
  </w:endnote>
  <w:endnote w:type="continuationNotice" w:id="1">
    <w:p w14:paraId="3CDF39C9" w14:textId="77777777" w:rsidR="008930C9" w:rsidRDefault="008930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obe Pi Std">
    <w:altName w:val="Calibri"/>
    <w:panose1 w:val="00000000000000000000"/>
    <w:charset w:val="00"/>
    <w:family w:val="decorative"/>
    <w:notTrueType/>
    <w:pitch w:val="variable"/>
    <w:sig w:usb0="80000003" w:usb1="1000E46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D27E" w14:textId="77777777" w:rsidR="000C2A21" w:rsidRDefault="000C2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0EF8" w14:textId="0059C151" w:rsidR="00302115" w:rsidRDefault="00EA3191" w:rsidP="00EE7CF5">
    <w:pPr>
      <w:pStyle w:val="BodyText"/>
      <w:spacing w:before="14"/>
      <w:ind w:left="20"/>
      <w:jc w:val="center"/>
    </w:pPr>
    <w:r w:rsidRPr="00EA3191">
      <w:t>Federa</w:t>
    </w:r>
    <w:r>
      <w:t>l Business Services Addendum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29D8" w14:textId="77777777" w:rsidR="000C2A21" w:rsidRDefault="000C2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8E42C" w14:textId="77777777" w:rsidR="008930C9" w:rsidRDefault="008930C9">
      <w:r>
        <w:separator/>
      </w:r>
    </w:p>
  </w:footnote>
  <w:footnote w:type="continuationSeparator" w:id="0">
    <w:p w14:paraId="5806F659" w14:textId="77777777" w:rsidR="008930C9" w:rsidRDefault="008930C9">
      <w:r>
        <w:continuationSeparator/>
      </w:r>
    </w:p>
  </w:footnote>
  <w:footnote w:type="continuationNotice" w:id="1">
    <w:p w14:paraId="21F9FD97" w14:textId="77777777" w:rsidR="008930C9" w:rsidRDefault="008930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2657" w14:textId="77777777" w:rsidR="000C2A21" w:rsidRDefault="000C2A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43BB9" w14:textId="68EFCC35" w:rsidR="006969E8" w:rsidRDefault="00941668" w:rsidP="00877C78">
    <w:pPr>
      <w:pStyle w:val="Header"/>
      <w:tabs>
        <w:tab w:val="clear" w:pos="4680"/>
        <w:tab w:val="clear" w:pos="9360"/>
        <w:tab w:val="right" w:pos="8640"/>
      </w:tabs>
      <w:rPr>
        <w:b/>
      </w:rPr>
    </w:pPr>
    <w:sdt>
      <w:sdtPr>
        <w:rPr>
          <w:b/>
        </w:rPr>
        <w:id w:val="-1527556875"/>
        <w:docPartObj>
          <w:docPartGallery w:val="Watermarks"/>
          <w:docPartUnique/>
        </w:docPartObj>
      </w:sdtPr>
      <w:sdtEndPr/>
      <w:sdtContent>
        <w:r>
          <w:rPr>
            <w:b/>
            <w:noProof/>
          </w:rPr>
          <w:pict w14:anchorId="47834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239;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BF0AD3">
      <w:rPr>
        <w:b/>
        <w:noProof/>
      </w:rPr>
      <w:drawing>
        <wp:anchor distT="0" distB="0" distL="114300" distR="114300" simplePos="0" relativeHeight="251658240" behindDoc="0" locked="0" layoutInCell="1" allowOverlap="1" wp14:anchorId="132DDC18" wp14:editId="15624057">
          <wp:simplePos x="0" y="0"/>
          <wp:positionH relativeFrom="margin">
            <wp:align>left</wp:align>
          </wp:positionH>
          <wp:positionV relativeFrom="paragraph">
            <wp:posOffset>10633</wp:posOffset>
          </wp:positionV>
          <wp:extent cx="914400" cy="50609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06095"/>
                  </a:xfrm>
                  <a:prstGeom prst="rect">
                    <a:avLst/>
                  </a:prstGeom>
                  <a:noFill/>
                </pic:spPr>
              </pic:pic>
            </a:graphicData>
          </a:graphic>
        </wp:anchor>
      </w:drawing>
    </w:r>
    <w:r w:rsidR="006969E8">
      <w:rPr>
        <w:b/>
      </w:rPr>
      <w:tab/>
    </w:r>
    <w:r w:rsidR="006602AE" w:rsidRPr="003172A9">
      <w:rPr>
        <w:b/>
      </w:rPr>
      <w:t>Agreement Number:</w:t>
    </w:r>
  </w:p>
  <w:p w14:paraId="4D43E2F2" w14:textId="1857171C" w:rsidR="006602AE" w:rsidRPr="006602AE" w:rsidRDefault="006969E8" w:rsidP="00877C78">
    <w:pPr>
      <w:pStyle w:val="Header"/>
      <w:tabs>
        <w:tab w:val="clear" w:pos="4680"/>
        <w:tab w:val="clear" w:pos="9360"/>
        <w:tab w:val="right" w:pos="7110"/>
      </w:tabs>
      <w:rPr>
        <w:b/>
      </w:rPr>
    </w:pPr>
    <w:r>
      <w:rPr>
        <w:b/>
      </w:rPr>
      <w:tab/>
    </w:r>
    <w:r w:rsidR="006602AE" w:rsidRPr="003172A9">
      <w:rPr>
        <w:b/>
      </w:rPr>
      <w:t>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0ECE" w14:textId="77777777" w:rsidR="000C2A21" w:rsidRDefault="000C2A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03B39" w14:textId="1A468451" w:rsidR="00BF0AD3" w:rsidRPr="006602AE" w:rsidRDefault="00BF0AD3" w:rsidP="00877C78">
    <w:pPr>
      <w:pStyle w:val="Header"/>
      <w:tabs>
        <w:tab w:val="clear" w:pos="4680"/>
        <w:tab w:val="center" w:pos="6480"/>
        <w:tab w:val="right" w:pos="1080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2E1B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816B11"/>
    <w:multiLevelType w:val="hybridMultilevel"/>
    <w:tmpl w:val="B4D4A47E"/>
    <w:lvl w:ilvl="0" w:tplc="45DEE1A6">
      <w:start w:val="1"/>
      <w:numFmt w:val="lowerLetter"/>
      <w:lvlText w:val="%1)"/>
      <w:lvlJc w:val="left"/>
      <w:pPr>
        <w:ind w:left="1170" w:hanging="360"/>
      </w:pPr>
    </w:lvl>
    <w:lvl w:ilvl="1" w:tplc="04090019">
      <w:start w:val="1"/>
      <w:numFmt w:val="lowerLetter"/>
      <w:lvlText w:val="%2."/>
      <w:lvlJc w:val="left"/>
      <w:pPr>
        <w:ind w:left="189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BE57767"/>
    <w:multiLevelType w:val="hybridMultilevel"/>
    <w:tmpl w:val="DCCC3A4E"/>
    <w:lvl w:ilvl="0" w:tplc="0409001B">
      <w:start w:val="1"/>
      <w:numFmt w:val="lowerRoman"/>
      <w:lvlText w:val="%1."/>
      <w:lvlJc w:val="righ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531D7C"/>
    <w:multiLevelType w:val="hybridMultilevel"/>
    <w:tmpl w:val="8FF2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F04F4"/>
    <w:multiLevelType w:val="hybridMultilevel"/>
    <w:tmpl w:val="F7700C24"/>
    <w:lvl w:ilvl="0" w:tplc="2812B75E">
      <w:start w:val="2"/>
      <w:numFmt w:val="lowerLetter"/>
      <w:lvlText w:val="%1)"/>
      <w:lvlJc w:val="left"/>
      <w:pPr>
        <w:tabs>
          <w:tab w:val="num" w:pos="720"/>
        </w:tabs>
        <w:ind w:left="720" w:hanging="360"/>
      </w:pPr>
      <w:rPr>
        <w:rFonts w:hint="default"/>
        <w:b w:val="0"/>
      </w:rPr>
    </w:lvl>
    <w:lvl w:ilvl="1" w:tplc="0E8C4EDC">
      <w:start w:val="2"/>
      <w:numFmt w:val="bullet"/>
      <w:lvlText w:val="-"/>
      <w:lvlJc w:val="left"/>
      <w:pPr>
        <w:tabs>
          <w:tab w:val="num" w:pos="1800"/>
        </w:tabs>
        <w:ind w:left="1800" w:hanging="72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E459D7"/>
    <w:multiLevelType w:val="hybridMultilevel"/>
    <w:tmpl w:val="D1ECC6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03412"/>
    <w:multiLevelType w:val="hybridMultilevel"/>
    <w:tmpl w:val="8B8057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52E7E"/>
    <w:multiLevelType w:val="hybridMultilevel"/>
    <w:tmpl w:val="881C05E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C45FAD"/>
    <w:multiLevelType w:val="hybridMultilevel"/>
    <w:tmpl w:val="924AA370"/>
    <w:lvl w:ilvl="0" w:tplc="CB46CC02">
      <w:start w:val="1"/>
      <w:numFmt w:val="decimal"/>
      <w:lvlText w:val="%1."/>
      <w:lvlJc w:val="left"/>
      <w:pPr>
        <w:ind w:left="-1440" w:hanging="360"/>
      </w:pPr>
    </w:lvl>
    <w:lvl w:ilvl="1" w:tplc="21807C5E" w:tentative="1">
      <w:start w:val="1"/>
      <w:numFmt w:val="lowerLetter"/>
      <w:lvlText w:val="%2."/>
      <w:lvlJc w:val="left"/>
      <w:pPr>
        <w:ind w:left="-720" w:hanging="360"/>
      </w:pPr>
    </w:lvl>
    <w:lvl w:ilvl="2" w:tplc="AF8C41B4" w:tentative="1">
      <w:start w:val="1"/>
      <w:numFmt w:val="lowerRoman"/>
      <w:lvlText w:val="%3."/>
      <w:lvlJc w:val="right"/>
      <w:pPr>
        <w:ind w:left="0" w:hanging="180"/>
      </w:pPr>
    </w:lvl>
    <w:lvl w:ilvl="3" w:tplc="EA38ECF4" w:tentative="1">
      <w:start w:val="1"/>
      <w:numFmt w:val="decimal"/>
      <w:lvlText w:val="%4."/>
      <w:lvlJc w:val="left"/>
      <w:pPr>
        <w:ind w:left="720" w:hanging="360"/>
      </w:pPr>
    </w:lvl>
    <w:lvl w:ilvl="4" w:tplc="D092058C" w:tentative="1">
      <w:start w:val="1"/>
      <w:numFmt w:val="lowerLetter"/>
      <w:lvlText w:val="%5."/>
      <w:lvlJc w:val="left"/>
      <w:pPr>
        <w:ind w:left="1440" w:hanging="360"/>
      </w:pPr>
    </w:lvl>
    <w:lvl w:ilvl="5" w:tplc="1EA885BA" w:tentative="1">
      <w:start w:val="1"/>
      <w:numFmt w:val="lowerRoman"/>
      <w:lvlText w:val="%6."/>
      <w:lvlJc w:val="right"/>
      <w:pPr>
        <w:ind w:left="2160" w:hanging="180"/>
      </w:pPr>
    </w:lvl>
    <w:lvl w:ilvl="6" w:tplc="B6C0932E" w:tentative="1">
      <w:start w:val="1"/>
      <w:numFmt w:val="decimal"/>
      <w:lvlText w:val="%7."/>
      <w:lvlJc w:val="left"/>
      <w:pPr>
        <w:ind w:left="2880" w:hanging="360"/>
      </w:pPr>
    </w:lvl>
    <w:lvl w:ilvl="7" w:tplc="DC7296C6" w:tentative="1">
      <w:start w:val="1"/>
      <w:numFmt w:val="lowerLetter"/>
      <w:lvlText w:val="%8."/>
      <w:lvlJc w:val="left"/>
      <w:pPr>
        <w:ind w:left="3600" w:hanging="360"/>
      </w:pPr>
    </w:lvl>
    <w:lvl w:ilvl="8" w:tplc="95988F4A" w:tentative="1">
      <w:start w:val="1"/>
      <w:numFmt w:val="lowerRoman"/>
      <w:lvlText w:val="%9."/>
      <w:lvlJc w:val="right"/>
      <w:pPr>
        <w:ind w:left="4320" w:hanging="180"/>
      </w:pPr>
    </w:lvl>
  </w:abstractNum>
  <w:abstractNum w:abstractNumId="9" w15:restartNumberingAfterBreak="0">
    <w:nsid w:val="38C94019"/>
    <w:multiLevelType w:val="hybridMultilevel"/>
    <w:tmpl w:val="881C05E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AB5E48"/>
    <w:multiLevelType w:val="hybridMultilevel"/>
    <w:tmpl w:val="383CAD68"/>
    <w:lvl w:ilvl="0" w:tplc="EF3ED1E8">
      <w:start w:val="1"/>
      <w:numFmt w:val="decimal"/>
      <w:lvlText w:val="%1."/>
      <w:lvlJc w:val="left"/>
      <w:pPr>
        <w:ind w:left="1530" w:hanging="450"/>
      </w:pPr>
      <w:rPr>
        <w:rFonts w:hint="default"/>
        <w:b w:val="0"/>
      </w:rPr>
    </w:lvl>
    <w:lvl w:ilvl="1" w:tplc="9760D360">
      <w:start w:val="1"/>
      <w:numFmt w:val="lowerLetter"/>
      <w:lvlText w:val="%2."/>
      <w:lvlJc w:val="left"/>
      <w:pPr>
        <w:ind w:left="810" w:hanging="360"/>
      </w:pPr>
      <w:rPr>
        <w:rFonts w:ascii="Arial" w:hAnsi="Arial" w:cs="Arial" w:hint="default"/>
        <w:sz w:val="18"/>
        <w:szCs w:val="18"/>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D9D6F41"/>
    <w:multiLevelType w:val="hybridMultilevel"/>
    <w:tmpl w:val="AB045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1E214C"/>
    <w:multiLevelType w:val="hybridMultilevel"/>
    <w:tmpl w:val="0EC02AB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845797"/>
    <w:multiLevelType w:val="hybridMultilevel"/>
    <w:tmpl w:val="ED6ABE3C"/>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4603134D"/>
    <w:multiLevelType w:val="hybridMultilevel"/>
    <w:tmpl w:val="D6481376"/>
    <w:lvl w:ilvl="0" w:tplc="6B867C2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624A1"/>
    <w:multiLevelType w:val="hybridMultilevel"/>
    <w:tmpl w:val="924AA370"/>
    <w:lvl w:ilvl="0" w:tplc="CB46CC02">
      <w:start w:val="1"/>
      <w:numFmt w:val="decimal"/>
      <w:lvlText w:val="%1."/>
      <w:lvlJc w:val="left"/>
      <w:pPr>
        <w:ind w:left="-1440" w:hanging="360"/>
      </w:pPr>
    </w:lvl>
    <w:lvl w:ilvl="1" w:tplc="21807C5E" w:tentative="1">
      <w:start w:val="1"/>
      <w:numFmt w:val="lowerLetter"/>
      <w:lvlText w:val="%2."/>
      <w:lvlJc w:val="left"/>
      <w:pPr>
        <w:ind w:left="-720" w:hanging="360"/>
      </w:pPr>
    </w:lvl>
    <w:lvl w:ilvl="2" w:tplc="AF8C41B4" w:tentative="1">
      <w:start w:val="1"/>
      <w:numFmt w:val="lowerRoman"/>
      <w:lvlText w:val="%3."/>
      <w:lvlJc w:val="right"/>
      <w:pPr>
        <w:ind w:left="0" w:hanging="180"/>
      </w:pPr>
    </w:lvl>
    <w:lvl w:ilvl="3" w:tplc="EA38ECF4" w:tentative="1">
      <w:start w:val="1"/>
      <w:numFmt w:val="decimal"/>
      <w:lvlText w:val="%4."/>
      <w:lvlJc w:val="left"/>
      <w:pPr>
        <w:ind w:left="720" w:hanging="360"/>
      </w:pPr>
    </w:lvl>
    <w:lvl w:ilvl="4" w:tplc="D092058C" w:tentative="1">
      <w:start w:val="1"/>
      <w:numFmt w:val="lowerLetter"/>
      <w:lvlText w:val="%5."/>
      <w:lvlJc w:val="left"/>
      <w:pPr>
        <w:ind w:left="1440" w:hanging="360"/>
      </w:pPr>
    </w:lvl>
    <w:lvl w:ilvl="5" w:tplc="1EA885BA" w:tentative="1">
      <w:start w:val="1"/>
      <w:numFmt w:val="lowerRoman"/>
      <w:lvlText w:val="%6."/>
      <w:lvlJc w:val="right"/>
      <w:pPr>
        <w:ind w:left="2160" w:hanging="180"/>
      </w:pPr>
    </w:lvl>
    <w:lvl w:ilvl="6" w:tplc="B6C0932E" w:tentative="1">
      <w:start w:val="1"/>
      <w:numFmt w:val="decimal"/>
      <w:lvlText w:val="%7."/>
      <w:lvlJc w:val="left"/>
      <w:pPr>
        <w:ind w:left="2880" w:hanging="360"/>
      </w:pPr>
    </w:lvl>
    <w:lvl w:ilvl="7" w:tplc="DC7296C6" w:tentative="1">
      <w:start w:val="1"/>
      <w:numFmt w:val="lowerLetter"/>
      <w:lvlText w:val="%8."/>
      <w:lvlJc w:val="left"/>
      <w:pPr>
        <w:ind w:left="3600" w:hanging="360"/>
      </w:pPr>
    </w:lvl>
    <w:lvl w:ilvl="8" w:tplc="95988F4A" w:tentative="1">
      <w:start w:val="1"/>
      <w:numFmt w:val="lowerRoman"/>
      <w:lvlText w:val="%9."/>
      <w:lvlJc w:val="right"/>
      <w:pPr>
        <w:ind w:left="4320" w:hanging="180"/>
      </w:pPr>
    </w:lvl>
  </w:abstractNum>
  <w:abstractNum w:abstractNumId="16" w15:restartNumberingAfterBreak="0">
    <w:nsid w:val="4FE416C8"/>
    <w:multiLevelType w:val="hybridMultilevel"/>
    <w:tmpl w:val="04DE3986"/>
    <w:lvl w:ilvl="0" w:tplc="D89A11F8">
      <w:start w:val="1"/>
      <w:numFmt w:val="upperLetter"/>
      <w:lvlText w:val="%1."/>
      <w:lvlJc w:val="left"/>
      <w:pPr>
        <w:ind w:left="480" w:hanging="360"/>
      </w:pPr>
      <w:rPr>
        <w:rFonts w:ascii="Arial" w:eastAsia="Arial" w:hAnsi="Arial" w:cs="Arial" w:hint="default"/>
        <w:w w:val="100"/>
        <w:sz w:val="18"/>
        <w:szCs w:val="18"/>
      </w:rPr>
    </w:lvl>
    <w:lvl w:ilvl="1" w:tplc="997E223A">
      <w:start w:val="1"/>
      <w:numFmt w:val="decimal"/>
      <w:lvlText w:val="%2."/>
      <w:lvlJc w:val="left"/>
      <w:pPr>
        <w:ind w:left="460" w:hanging="361"/>
      </w:pPr>
      <w:rPr>
        <w:rFonts w:ascii="Arial" w:eastAsia="Arial" w:hAnsi="Arial" w:cs="Arial" w:hint="default"/>
        <w:spacing w:val="-1"/>
        <w:w w:val="99"/>
        <w:sz w:val="18"/>
        <w:szCs w:val="18"/>
      </w:rPr>
    </w:lvl>
    <w:lvl w:ilvl="2" w:tplc="04090019">
      <w:start w:val="1"/>
      <w:numFmt w:val="lowerLetter"/>
      <w:lvlText w:val="%3."/>
      <w:lvlJc w:val="left"/>
      <w:pPr>
        <w:ind w:left="840" w:hanging="360"/>
      </w:pPr>
      <w:rPr>
        <w:rFonts w:hint="default"/>
        <w:b w:val="0"/>
        <w:spacing w:val="-4"/>
        <w:w w:val="99"/>
        <w:sz w:val="18"/>
        <w:szCs w:val="18"/>
      </w:rPr>
    </w:lvl>
    <w:lvl w:ilvl="3" w:tplc="52145084">
      <w:start w:val="1"/>
      <w:numFmt w:val="lowerRoman"/>
      <w:lvlText w:val="%4."/>
      <w:lvlJc w:val="left"/>
      <w:pPr>
        <w:ind w:left="1180" w:hanging="270"/>
        <w:jc w:val="right"/>
      </w:pPr>
      <w:rPr>
        <w:rFonts w:ascii="Adobe Pi Std" w:eastAsia="Arial" w:hAnsi="Adobe Pi Std" w:cs="Arial" w:hint="default"/>
        <w:spacing w:val="-25"/>
        <w:w w:val="99"/>
        <w:sz w:val="18"/>
        <w:szCs w:val="18"/>
      </w:rPr>
    </w:lvl>
    <w:lvl w:ilvl="4" w:tplc="1444F536">
      <w:start w:val="1"/>
      <w:numFmt w:val="decimal"/>
      <w:lvlText w:val="%5."/>
      <w:lvlJc w:val="left"/>
      <w:pPr>
        <w:ind w:left="1540" w:hanging="360"/>
      </w:pPr>
      <w:rPr>
        <w:rFonts w:ascii="Arial" w:eastAsia="Arial" w:hAnsi="Arial" w:cs="Arial" w:hint="default"/>
        <w:spacing w:val="-3"/>
        <w:w w:val="99"/>
        <w:sz w:val="18"/>
        <w:szCs w:val="18"/>
      </w:rPr>
    </w:lvl>
    <w:lvl w:ilvl="5" w:tplc="D654D22C">
      <w:numFmt w:val="bullet"/>
      <w:lvlText w:val="•"/>
      <w:lvlJc w:val="left"/>
      <w:pPr>
        <w:ind w:left="920" w:hanging="360"/>
      </w:pPr>
      <w:rPr>
        <w:rFonts w:hint="default"/>
      </w:rPr>
    </w:lvl>
    <w:lvl w:ilvl="6" w:tplc="8F1A5EB0">
      <w:numFmt w:val="bullet"/>
      <w:lvlText w:val="•"/>
      <w:lvlJc w:val="left"/>
      <w:pPr>
        <w:ind w:left="1160" w:hanging="360"/>
      </w:pPr>
      <w:rPr>
        <w:rFonts w:hint="default"/>
      </w:rPr>
    </w:lvl>
    <w:lvl w:ilvl="7" w:tplc="088E7960">
      <w:numFmt w:val="bullet"/>
      <w:lvlText w:val="•"/>
      <w:lvlJc w:val="left"/>
      <w:pPr>
        <w:ind w:left="1180" w:hanging="360"/>
      </w:pPr>
      <w:rPr>
        <w:rFonts w:hint="default"/>
      </w:rPr>
    </w:lvl>
    <w:lvl w:ilvl="8" w:tplc="B600CD40">
      <w:numFmt w:val="bullet"/>
      <w:lvlText w:val="•"/>
      <w:lvlJc w:val="left"/>
      <w:pPr>
        <w:ind w:left="1520" w:hanging="360"/>
      </w:pPr>
      <w:rPr>
        <w:rFonts w:hint="default"/>
      </w:rPr>
    </w:lvl>
  </w:abstractNum>
  <w:abstractNum w:abstractNumId="17" w15:restartNumberingAfterBreak="0">
    <w:nsid w:val="51015EB8"/>
    <w:multiLevelType w:val="hybridMultilevel"/>
    <w:tmpl w:val="20420664"/>
    <w:lvl w:ilvl="0" w:tplc="04090019">
      <w:start w:val="1"/>
      <w:numFmt w:val="lowerLetter"/>
      <w:lvlText w:val="%1."/>
      <w:lvlJc w:val="left"/>
      <w:pPr>
        <w:ind w:left="324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1DC3D97"/>
    <w:multiLevelType w:val="hybridMultilevel"/>
    <w:tmpl w:val="6B842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5006C6"/>
    <w:multiLevelType w:val="hybridMultilevel"/>
    <w:tmpl w:val="881C05E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D54E53"/>
    <w:multiLevelType w:val="hybridMultilevel"/>
    <w:tmpl w:val="1624C85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4C0730"/>
    <w:multiLevelType w:val="hybridMultilevel"/>
    <w:tmpl w:val="BAD40BE2"/>
    <w:lvl w:ilvl="0" w:tplc="04090017">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E0F2A19"/>
    <w:multiLevelType w:val="hybridMultilevel"/>
    <w:tmpl w:val="70FA9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6F19BD"/>
    <w:multiLevelType w:val="hybridMultilevel"/>
    <w:tmpl w:val="34061536"/>
    <w:lvl w:ilvl="0" w:tplc="1A22F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33470B"/>
    <w:multiLevelType w:val="hybridMultilevel"/>
    <w:tmpl w:val="6B842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652669"/>
    <w:multiLevelType w:val="hybridMultilevel"/>
    <w:tmpl w:val="924AA370"/>
    <w:lvl w:ilvl="0" w:tplc="CB46CC02">
      <w:start w:val="1"/>
      <w:numFmt w:val="decimal"/>
      <w:lvlText w:val="%1."/>
      <w:lvlJc w:val="left"/>
      <w:pPr>
        <w:ind w:left="-1440" w:hanging="360"/>
      </w:pPr>
    </w:lvl>
    <w:lvl w:ilvl="1" w:tplc="21807C5E" w:tentative="1">
      <w:start w:val="1"/>
      <w:numFmt w:val="lowerLetter"/>
      <w:lvlText w:val="%2."/>
      <w:lvlJc w:val="left"/>
      <w:pPr>
        <w:ind w:left="-720" w:hanging="360"/>
      </w:pPr>
    </w:lvl>
    <w:lvl w:ilvl="2" w:tplc="AF8C41B4" w:tentative="1">
      <w:start w:val="1"/>
      <w:numFmt w:val="lowerRoman"/>
      <w:lvlText w:val="%3."/>
      <w:lvlJc w:val="right"/>
      <w:pPr>
        <w:ind w:left="0" w:hanging="180"/>
      </w:pPr>
    </w:lvl>
    <w:lvl w:ilvl="3" w:tplc="EA38ECF4" w:tentative="1">
      <w:start w:val="1"/>
      <w:numFmt w:val="decimal"/>
      <w:lvlText w:val="%4."/>
      <w:lvlJc w:val="left"/>
      <w:pPr>
        <w:ind w:left="720" w:hanging="360"/>
      </w:pPr>
    </w:lvl>
    <w:lvl w:ilvl="4" w:tplc="D092058C" w:tentative="1">
      <w:start w:val="1"/>
      <w:numFmt w:val="lowerLetter"/>
      <w:lvlText w:val="%5."/>
      <w:lvlJc w:val="left"/>
      <w:pPr>
        <w:ind w:left="1440" w:hanging="360"/>
      </w:pPr>
    </w:lvl>
    <w:lvl w:ilvl="5" w:tplc="1EA885BA" w:tentative="1">
      <w:start w:val="1"/>
      <w:numFmt w:val="lowerRoman"/>
      <w:lvlText w:val="%6."/>
      <w:lvlJc w:val="right"/>
      <w:pPr>
        <w:ind w:left="2160" w:hanging="180"/>
      </w:pPr>
    </w:lvl>
    <w:lvl w:ilvl="6" w:tplc="B6C0932E" w:tentative="1">
      <w:start w:val="1"/>
      <w:numFmt w:val="decimal"/>
      <w:lvlText w:val="%7."/>
      <w:lvlJc w:val="left"/>
      <w:pPr>
        <w:ind w:left="2880" w:hanging="360"/>
      </w:pPr>
    </w:lvl>
    <w:lvl w:ilvl="7" w:tplc="DC7296C6" w:tentative="1">
      <w:start w:val="1"/>
      <w:numFmt w:val="lowerLetter"/>
      <w:lvlText w:val="%8."/>
      <w:lvlJc w:val="left"/>
      <w:pPr>
        <w:ind w:left="3600" w:hanging="360"/>
      </w:pPr>
    </w:lvl>
    <w:lvl w:ilvl="8" w:tplc="95988F4A" w:tentative="1">
      <w:start w:val="1"/>
      <w:numFmt w:val="lowerRoman"/>
      <w:lvlText w:val="%9."/>
      <w:lvlJc w:val="right"/>
      <w:pPr>
        <w:ind w:left="4320" w:hanging="180"/>
      </w:pPr>
    </w:lvl>
  </w:abstractNum>
  <w:abstractNum w:abstractNumId="26" w15:restartNumberingAfterBreak="0">
    <w:nsid w:val="68E6089B"/>
    <w:multiLevelType w:val="hybridMultilevel"/>
    <w:tmpl w:val="8ECA6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7A28FE"/>
    <w:multiLevelType w:val="hybridMultilevel"/>
    <w:tmpl w:val="C0D2E3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3E796A"/>
    <w:multiLevelType w:val="hybridMultilevel"/>
    <w:tmpl w:val="6BCC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BC19FE"/>
    <w:multiLevelType w:val="hybridMultilevel"/>
    <w:tmpl w:val="B3BCE3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A47623"/>
    <w:multiLevelType w:val="hybridMultilevel"/>
    <w:tmpl w:val="20420664"/>
    <w:lvl w:ilvl="0" w:tplc="04090019">
      <w:start w:val="1"/>
      <w:numFmt w:val="lowerLetter"/>
      <w:lvlText w:val="%1."/>
      <w:lvlJc w:val="left"/>
      <w:pPr>
        <w:ind w:left="324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7519143D"/>
    <w:multiLevelType w:val="hybridMultilevel"/>
    <w:tmpl w:val="3D4E4D0A"/>
    <w:lvl w:ilvl="0" w:tplc="CA5832FC">
      <w:start w:val="1"/>
      <w:numFmt w:val="lowerRoman"/>
      <w:lvlText w:val="(%1)"/>
      <w:lvlJc w:val="left"/>
      <w:pPr>
        <w:ind w:left="820" w:hanging="236"/>
      </w:pPr>
      <w:rPr>
        <w:rFonts w:ascii="Arial" w:eastAsia="Arial" w:hAnsi="Arial" w:cs="Arial" w:hint="default"/>
        <w:spacing w:val="-25"/>
        <w:w w:val="99"/>
        <w:sz w:val="18"/>
        <w:szCs w:val="18"/>
      </w:rPr>
    </w:lvl>
    <w:lvl w:ilvl="1" w:tplc="4D18191C">
      <w:numFmt w:val="bullet"/>
      <w:lvlText w:val="•"/>
      <w:lvlJc w:val="left"/>
      <w:pPr>
        <w:ind w:left="1772" w:hanging="236"/>
      </w:pPr>
      <w:rPr>
        <w:rFonts w:hint="default"/>
      </w:rPr>
    </w:lvl>
    <w:lvl w:ilvl="2" w:tplc="872C1538">
      <w:numFmt w:val="bullet"/>
      <w:lvlText w:val="•"/>
      <w:lvlJc w:val="left"/>
      <w:pPr>
        <w:ind w:left="2724" w:hanging="236"/>
      </w:pPr>
      <w:rPr>
        <w:rFonts w:hint="default"/>
      </w:rPr>
    </w:lvl>
    <w:lvl w:ilvl="3" w:tplc="82545F66">
      <w:numFmt w:val="bullet"/>
      <w:lvlText w:val="•"/>
      <w:lvlJc w:val="left"/>
      <w:pPr>
        <w:ind w:left="3676" w:hanging="236"/>
      </w:pPr>
      <w:rPr>
        <w:rFonts w:hint="default"/>
      </w:rPr>
    </w:lvl>
    <w:lvl w:ilvl="4" w:tplc="47FAAE1C">
      <w:numFmt w:val="bullet"/>
      <w:lvlText w:val="•"/>
      <w:lvlJc w:val="left"/>
      <w:pPr>
        <w:ind w:left="4628" w:hanging="236"/>
      </w:pPr>
      <w:rPr>
        <w:rFonts w:hint="default"/>
      </w:rPr>
    </w:lvl>
    <w:lvl w:ilvl="5" w:tplc="F84E818A">
      <w:numFmt w:val="bullet"/>
      <w:lvlText w:val="•"/>
      <w:lvlJc w:val="left"/>
      <w:pPr>
        <w:ind w:left="5580" w:hanging="236"/>
      </w:pPr>
      <w:rPr>
        <w:rFonts w:hint="default"/>
      </w:rPr>
    </w:lvl>
    <w:lvl w:ilvl="6" w:tplc="114CDA9A">
      <w:numFmt w:val="bullet"/>
      <w:lvlText w:val="•"/>
      <w:lvlJc w:val="left"/>
      <w:pPr>
        <w:ind w:left="6532" w:hanging="236"/>
      </w:pPr>
      <w:rPr>
        <w:rFonts w:hint="default"/>
      </w:rPr>
    </w:lvl>
    <w:lvl w:ilvl="7" w:tplc="FBCC68BE">
      <w:numFmt w:val="bullet"/>
      <w:lvlText w:val="•"/>
      <w:lvlJc w:val="left"/>
      <w:pPr>
        <w:ind w:left="7484" w:hanging="236"/>
      </w:pPr>
      <w:rPr>
        <w:rFonts w:hint="default"/>
      </w:rPr>
    </w:lvl>
    <w:lvl w:ilvl="8" w:tplc="B716376C">
      <w:numFmt w:val="bullet"/>
      <w:lvlText w:val="•"/>
      <w:lvlJc w:val="left"/>
      <w:pPr>
        <w:ind w:left="8436" w:hanging="236"/>
      </w:pPr>
      <w:rPr>
        <w:rFonts w:hint="default"/>
      </w:rPr>
    </w:lvl>
  </w:abstractNum>
  <w:abstractNum w:abstractNumId="32" w15:restartNumberingAfterBreak="0">
    <w:nsid w:val="75A873D9"/>
    <w:multiLevelType w:val="hybridMultilevel"/>
    <w:tmpl w:val="28941B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073F96"/>
    <w:multiLevelType w:val="hybridMultilevel"/>
    <w:tmpl w:val="2C74D95E"/>
    <w:lvl w:ilvl="0" w:tplc="54D6FB62">
      <w:start w:val="1"/>
      <w:numFmt w:val="lowerLetter"/>
      <w:lvlText w:val="%1."/>
      <w:lvlJc w:val="left"/>
      <w:pPr>
        <w:ind w:left="840" w:hanging="360"/>
      </w:pPr>
      <w:rPr>
        <w:rFonts w:ascii="Arial" w:eastAsia="Arial" w:hAnsi="Arial" w:cs="Arial" w:hint="default"/>
        <w:spacing w:val="-4"/>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8D1F87"/>
    <w:multiLevelType w:val="hybridMultilevel"/>
    <w:tmpl w:val="D5AC9EDC"/>
    <w:lvl w:ilvl="0" w:tplc="1422D83C">
      <w:start w:val="1"/>
      <w:numFmt w:val="decimal"/>
      <w:lvlText w:val="%1."/>
      <w:lvlJc w:val="left"/>
      <w:pPr>
        <w:tabs>
          <w:tab w:val="num" w:pos="720"/>
        </w:tabs>
        <w:ind w:left="720" w:hanging="360"/>
      </w:pPr>
      <w:rPr>
        <w:rFonts w:cs="Times New Roman" w:hint="default"/>
        <w:b/>
      </w:rPr>
    </w:lvl>
    <w:lvl w:ilvl="1" w:tplc="07BC191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896674E"/>
    <w:multiLevelType w:val="hybridMultilevel"/>
    <w:tmpl w:val="881C05E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AD51579"/>
    <w:multiLevelType w:val="hybridMultilevel"/>
    <w:tmpl w:val="12C435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AD80454"/>
    <w:multiLevelType w:val="hybridMultilevel"/>
    <w:tmpl w:val="CE0EABDE"/>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E1785B40">
      <w:start w:val="1"/>
      <w:numFmt w:val="decimal"/>
      <w:lvlText w:val="%3."/>
      <w:lvlJc w:val="left"/>
      <w:pPr>
        <w:ind w:left="3060" w:hanging="720"/>
      </w:pPr>
      <w:rPr>
        <w:rFonts w:hint="default"/>
      </w:rPr>
    </w:lvl>
    <w:lvl w:ilvl="3" w:tplc="EC4CC4C2">
      <w:start w:val="1"/>
      <w:numFmt w:val="decimal"/>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1065FF"/>
    <w:multiLevelType w:val="hybridMultilevel"/>
    <w:tmpl w:val="5470E206"/>
    <w:lvl w:ilvl="0" w:tplc="3286CC02">
      <w:start w:val="9"/>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7475168">
    <w:abstractNumId w:val="31"/>
  </w:num>
  <w:num w:numId="2" w16cid:durableId="1332102775">
    <w:abstractNumId w:val="16"/>
  </w:num>
  <w:num w:numId="3" w16cid:durableId="765997501">
    <w:abstractNumId w:val="0"/>
  </w:num>
  <w:num w:numId="4" w16cid:durableId="1514110309">
    <w:abstractNumId w:val="10"/>
  </w:num>
  <w:num w:numId="5" w16cid:durableId="594901021">
    <w:abstractNumId w:val="26"/>
  </w:num>
  <w:num w:numId="6" w16cid:durableId="1987782106">
    <w:abstractNumId w:val="4"/>
  </w:num>
  <w:num w:numId="7" w16cid:durableId="39745888">
    <w:abstractNumId w:val="34"/>
  </w:num>
  <w:num w:numId="8" w16cid:durableId="611328828">
    <w:abstractNumId w:val="38"/>
  </w:num>
  <w:num w:numId="9" w16cid:durableId="1591233281">
    <w:abstractNumId w:val="20"/>
  </w:num>
  <w:num w:numId="10" w16cid:durableId="2776397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8054488">
    <w:abstractNumId w:val="21"/>
  </w:num>
  <w:num w:numId="12" w16cid:durableId="134689280">
    <w:abstractNumId w:val="36"/>
  </w:num>
  <w:num w:numId="13" w16cid:durableId="1925141698">
    <w:abstractNumId w:val="27"/>
  </w:num>
  <w:num w:numId="14" w16cid:durableId="878123420">
    <w:abstractNumId w:val="25"/>
  </w:num>
  <w:num w:numId="15" w16cid:durableId="1254360953">
    <w:abstractNumId w:val="1"/>
  </w:num>
  <w:num w:numId="16" w16cid:durableId="187985983">
    <w:abstractNumId w:val="17"/>
  </w:num>
  <w:num w:numId="17" w16cid:durableId="2144079974">
    <w:abstractNumId w:val="13"/>
  </w:num>
  <w:num w:numId="18" w16cid:durableId="1395548730">
    <w:abstractNumId w:val="5"/>
  </w:num>
  <w:num w:numId="19" w16cid:durableId="1779252116">
    <w:abstractNumId w:val="30"/>
  </w:num>
  <w:num w:numId="20" w16cid:durableId="1701861659">
    <w:abstractNumId w:val="14"/>
  </w:num>
  <w:num w:numId="21" w16cid:durableId="1632125930">
    <w:abstractNumId w:val="29"/>
  </w:num>
  <w:num w:numId="22" w16cid:durableId="1119762981">
    <w:abstractNumId w:val="8"/>
  </w:num>
  <w:num w:numId="23" w16cid:durableId="826555143">
    <w:abstractNumId w:val="15"/>
  </w:num>
  <w:num w:numId="24" w16cid:durableId="88547597">
    <w:abstractNumId w:val="23"/>
  </w:num>
  <w:num w:numId="25" w16cid:durableId="1389184163">
    <w:abstractNumId w:val="33"/>
  </w:num>
  <w:num w:numId="26" w16cid:durableId="1025205055">
    <w:abstractNumId w:val="22"/>
  </w:num>
  <w:num w:numId="27" w16cid:durableId="421608093">
    <w:abstractNumId w:val="6"/>
  </w:num>
  <w:num w:numId="28" w16cid:durableId="784469232">
    <w:abstractNumId w:val="9"/>
  </w:num>
  <w:num w:numId="29" w16cid:durableId="1359575837">
    <w:abstractNumId w:val="2"/>
  </w:num>
  <w:num w:numId="30" w16cid:durableId="1172063708">
    <w:abstractNumId w:val="7"/>
  </w:num>
  <w:num w:numId="31" w16cid:durableId="371921664">
    <w:abstractNumId w:val="19"/>
  </w:num>
  <w:num w:numId="32" w16cid:durableId="947545695">
    <w:abstractNumId w:val="35"/>
  </w:num>
  <w:num w:numId="33" w16cid:durableId="1655451601">
    <w:abstractNumId w:val="37"/>
  </w:num>
  <w:num w:numId="34" w16cid:durableId="362752238">
    <w:abstractNumId w:val="24"/>
  </w:num>
  <w:num w:numId="35" w16cid:durableId="1407652785">
    <w:abstractNumId w:val="18"/>
  </w:num>
  <w:num w:numId="36" w16cid:durableId="530384869">
    <w:abstractNumId w:val="12"/>
  </w:num>
  <w:num w:numId="37" w16cid:durableId="1482388917">
    <w:abstractNumId w:val="3"/>
  </w:num>
  <w:num w:numId="38" w16cid:durableId="1037779861">
    <w:abstractNumId w:val="28"/>
  </w:num>
  <w:num w:numId="39" w16cid:durableId="280261082">
    <w:abstractNumId w:val="11"/>
  </w:num>
  <w:num w:numId="40" w16cid:durableId="931400256">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an Kaplan">
    <w15:presenceInfo w15:providerId="AD" w15:userId="S::rkaplan@energysystemsgroup.com::33b8b8b8-0bb6-4ef1-bbb9-13b4ffe947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ocumentProtection w:edit="trackedChanges" w:enforcement="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777"/>
    <w:rsid w:val="00001204"/>
    <w:rsid w:val="00003AAF"/>
    <w:rsid w:val="0000411C"/>
    <w:rsid w:val="00010644"/>
    <w:rsid w:val="000169F8"/>
    <w:rsid w:val="00016D07"/>
    <w:rsid w:val="00025CDF"/>
    <w:rsid w:val="00031D53"/>
    <w:rsid w:val="000342C8"/>
    <w:rsid w:val="00034806"/>
    <w:rsid w:val="00037A5F"/>
    <w:rsid w:val="00044D61"/>
    <w:rsid w:val="00045F96"/>
    <w:rsid w:val="0005540A"/>
    <w:rsid w:val="00065DF4"/>
    <w:rsid w:val="00076020"/>
    <w:rsid w:val="0007768C"/>
    <w:rsid w:val="00081874"/>
    <w:rsid w:val="000848CD"/>
    <w:rsid w:val="0008655C"/>
    <w:rsid w:val="000902EE"/>
    <w:rsid w:val="00092CE5"/>
    <w:rsid w:val="00094ED5"/>
    <w:rsid w:val="000A1058"/>
    <w:rsid w:val="000A1BD3"/>
    <w:rsid w:val="000B6764"/>
    <w:rsid w:val="000C2A21"/>
    <w:rsid w:val="000C5951"/>
    <w:rsid w:val="000C64F0"/>
    <w:rsid w:val="000D5D99"/>
    <w:rsid w:val="000D6540"/>
    <w:rsid w:val="000E49E1"/>
    <w:rsid w:val="000E5FA5"/>
    <w:rsid w:val="000E7E60"/>
    <w:rsid w:val="000F258B"/>
    <w:rsid w:val="000F307E"/>
    <w:rsid w:val="0010563D"/>
    <w:rsid w:val="00121A74"/>
    <w:rsid w:val="0012214F"/>
    <w:rsid w:val="00127310"/>
    <w:rsid w:val="00127A09"/>
    <w:rsid w:val="00132C8E"/>
    <w:rsid w:val="00135B77"/>
    <w:rsid w:val="00146E8C"/>
    <w:rsid w:val="00147A46"/>
    <w:rsid w:val="0015782B"/>
    <w:rsid w:val="001645B5"/>
    <w:rsid w:val="001657B2"/>
    <w:rsid w:val="00165DA2"/>
    <w:rsid w:val="001665A8"/>
    <w:rsid w:val="00166AA1"/>
    <w:rsid w:val="00172537"/>
    <w:rsid w:val="00184FB8"/>
    <w:rsid w:val="001912BC"/>
    <w:rsid w:val="00194CB0"/>
    <w:rsid w:val="001975AD"/>
    <w:rsid w:val="001977E4"/>
    <w:rsid w:val="001A2B56"/>
    <w:rsid w:val="001A42D7"/>
    <w:rsid w:val="001B5265"/>
    <w:rsid w:val="001B76E2"/>
    <w:rsid w:val="001C077F"/>
    <w:rsid w:val="001C38D8"/>
    <w:rsid w:val="001C40E9"/>
    <w:rsid w:val="001C470A"/>
    <w:rsid w:val="001C5BB9"/>
    <w:rsid w:val="001D3374"/>
    <w:rsid w:val="001D359A"/>
    <w:rsid w:val="001D73FE"/>
    <w:rsid w:val="001E0E4D"/>
    <w:rsid w:val="001E543C"/>
    <w:rsid w:val="001E6668"/>
    <w:rsid w:val="001E71E0"/>
    <w:rsid w:val="001E7E22"/>
    <w:rsid w:val="00200E2C"/>
    <w:rsid w:val="00212500"/>
    <w:rsid w:val="00217C11"/>
    <w:rsid w:val="00221E45"/>
    <w:rsid w:val="002221D0"/>
    <w:rsid w:val="00230D83"/>
    <w:rsid w:val="002340C0"/>
    <w:rsid w:val="002341A1"/>
    <w:rsid w:val="00237850"/>
    <w:rsid w:val="00240102"/>
    <w:rsid w:val="0024156C"/>
    <w:rsid w:val="00242402"/>
    <w:rsid w:val="0025135C"/>
    <w:rsid w:val="002519A5"/>
    <w:rsid w:val="00251A19"/>
    <w:rsid w:val="00260A50"/>
    <w:rsid w:val="00260F08"/>
    <w:rsid w:val="00264CD4"/>
    <w:rsid w:val="00270556"/>
    <w:rsid w:val="002707DF"/>
    <w:rsid w:val="00276C21"/>
    <w:rsid w:val="00276DC6"/>
    <w:rsid w:val="002777C8"/>
    <w:rsid w:val="00297231"/>
    <w:rsid w:val="002A26DD"/>
    <w:rsid w:val="002B2E76"/>
    <w:rsid w:val="002B5B9B"/>
    <w:rsid w:val="002C26C0"/>
    <w:rsid w:val="002C790C"/>
    <w:rsid w:val="002D180B"/>
    <w:rsid w:val="002D35DE"/>
    <w:rsid w:val="002E03BE"/>
    <w:rsid w:val="002E5A4F"/>
    <w:rsid w:val="003003A9"/>
    <w:rsid w:val="0030190E"/>
    <w:rsid w:val="00302115"/>
    <w:rsid w:val="00302618"/>
    <w:rsid w:val="0030511D"/>
    <w:rsid w:val="00307222"/>
    <w:rsid w:val="00310186"/>
    <w:rsid w:val="00310841"/>
    <w:rsid w:val="003114B4"/>
    <w:rsid w:val="00312BEF"/>
    <w:rsid w:val="003130E2"/>
    <w:rsid w:val="00330C5A"/>
    <w:rsid w:val="003351E1"/>
    <w:rsid w:val="00340C41"/>
    <w:rsid w:val="0034706D"/>
    <w:rsid w:val="00350D04"/>
    <w:rsid w:val="00352354"/>
    <w:rsid w:val="00353DE8"/>
    <w:rsid w:val="00356308"/>
    <w:rsid w:val="0035789D"/>
    <w:rsid w:val="00364C41"/>
    <w:rsid w:val="00364CC5"/>
    <w:rsid w:val="00366F97"/>
    <w:rsid w:val="003708F0"/>
    <w:rsid w:val="00372E43"/>
    <w:rsid w:val="00374499"/>
    <w:rsid w:val="00375540"/>
    <w:rsid w:val="003774AA"/>
    <w:rsid w:val="00381B19"/>
    <w:rsid w:val="0038399A"/>
    <w:rsid w:val="00383C49"/>
    <w:rsid w:val="00385C99"/>
    <w:rsid w:val="00387C29"/>
    <w:rsid w:val="00395BEB"/>
    <w:rsid w:val="003A1563"/>
    <w:rsid w:val="003A1B08"/>
    <w:rsid w:val="003A1BB0"/>
    <w:rsid w:val="003A2EDE"/>
    <w:rsid w:val="003A4BB2"/>
    <w:rsid w:val="003A6340"/>
    <w:rsid w:val="003A63E1"/>
    <w:rsid w:val="003B07AB"/>
    <w:rsid w:val="003B3323"/>
    <w:rsid w:val="003B36F4"/>
    <w:rsid w:val="003C032D"/>
    <w:rsid w:val="003C7E26"/>
    <w:rsid w:val="003D196D"/>
    <w:rsid w:val="003E17E9"/>
    <w:rsid w:val="003E4FA0"/>
    <w:rsid w:val="003E6ED0"/>
    <w:rsid w:val="003E6F45"/>
    <w:rsid w:val="003F16B5"/>
    <w:rsid w:val="003F288C"/>
    <w:rsid w:val="003F289E"/>
    <w:rsid w:val="003F5025"/>
    <w:rsid w:val="003F66A0"/>
    <w:rsid w:val="004019C4"/>
    <w:rsid w:val="00404DD4"/>
    <w:rsid w:val="00406573"/>
    <w:rsid w:val="00416941"/>
    <w:rsid w:val="0042548B"/>
    <w:rsid w:val="00431EFE"/>
    <w:rsid w:val="004409E1"/>
    <w:rsid w:val="004420E9"/>
    <w:rsid w:val="00452047"/>
    <w:rsid w:val="004612F0"/>
    <w:rsid w:val="00462701"/>
    <w:rsid w:val="00466F50"/>
    <w:rsid w:val="0046756F"/>
    <w:rsid w:val="00467FE6"/>
    <w:rsid w:val="00470886"/>
    <w:rsid w:val="00477939"/>
    <w:rsid w:val="00477BD6"/>
    <w:rsid w:val="00477D97"/>
    <w:rsid w:val="0048148F"/>
    <w:rsid w:val="0048418F"/>
    <w:rsid w:val="0048507A"/>
    <w:rsid w:val="00490101"/>
    <w:rsid w:val="00490478"/>
    <w:rsid w:val="00491C30"/>
    <w:rsid w:val="00494056"/>
    <w:rsid w:val="004959DA"/>
    <w:rsid w:val="004A2244"/>
    <w:rsid w:val="004A2D3A"/>
    <w:rsid w:val="004B4AAF"/>
    <w:rsid w:val="004C0400"/>
    <w:rsid w:val="004C0798"/>
    <w:rsid w:val="004C18DE"/>
    <w:rsid w:val="004C70F0"/>
    <w:rsid w:val="004C70FE"/>
    <w:rsid w:val="004C7F47"/>
    <w:rsid w:val="004D5B5E"/>
    <w:rsid w:val="004E19BD"/>
    <w:rsid w:val="004E522B"/>
    <w:rsid w:val="004E57B5"/>
    <w:rsid w:val="004E68A9"/>
    <w:rsid w:val="004E6D8E"/>
    <w:rsid w:val="004F107B"/>
    <w:rsid w:val="004F7881"/>
    <w:rsid w:val="004F7E47"/>
    <w:rsid w:val="00514778"/>
    <w:rsid w:val="00520572"/>
    <w:rsid w:val="00521AA9"/>
    <w:rsid w:val="0052488C"/>
    <w:rsid w:val="0053039E"/>
    <w:rsid w:val="00530586"/>
    <w:rsid w:val="00531C62"/>
    <w:rsid w:val="00531EDF"/>
    <w:rsid w:val="0054180C"/>
    <w:rsid w:val="00550EAD"/>
    <w:rsid w:val="00561C83"/>
    <w:rsid w:val="005623CE"/>
    <w:rsid w:val="00562DE7"/>
    <w:rsid w:val="00563F9D"/>
    <w:rsid w:val="00564877"/>
    <w:rsid w:val="00564D36"/>
    <w:rsid w:val="00565159"/>
    <w:rsid w:val="0057064B"/>
    <w:rsid w:val="00572FCB"/>
    <w:rsid w:val="005864CE"/>
    <w:rsid w:val="0058776F"/>
    <w:rsid w:val="005916BB"/>
    <w:rsid w:val="005968D7"/>
    <w:rsid w:val="005A1FFF"/>
    <w:rsid w:val="005B04DB"/>
    <w:rsid w:val="005B77FA"/>
    <w:rsid w:val="005C18B1"/>
    <w:rsid w:val="005C1E24"/>
    <w:rsid w:val="005C6806"/>
    <w:rsid w:val="005D135B"/>
    <w:rsid w:val="005D413E"/>
    <w:rsid w:val="005D46E2"/>
    <w:rsid w:val="005E0615"/>
    <w:rsid w:val="005E0E1C"/>
    <w:rsid w:val="005E182E"/>
    <w:rsid w:val="005F4321"/>
    <w:rsid w:val="005F755F"/>
    <w:rsid w:val="005F79B7"/>
    <w:rsid w:val="00602C88"/>
    <w:rsid w:val="00605AB9"/>
    <w:rsid w:val="006141CC"/>
    <w:rsid w:val="00622E44"/>
    <w:rsid w:val="006305BB"/>
    <w:rsid w:val="00630E8B"/>
    <w:rsid w:val="00636E02"/>
    <w:rsid w:val="00647069"/>
    <w:rsid w:val="0064786F"/>
    <w:rsid w:val="006602AE"/>
    <w:rsid w:val="0066048D"/>
    <w:rsid w:val="0066145F"/>
    <w:rsid w:val="00663147"/>
    <w:rsid w:val="00663363"/>
    <w:rsid w:val="006636A9"/>
    <w:rsid w:val="00670DA9"/>
    <w:rsid w:val="00676E86"/>
    <w:rsid w:val="006770B7"/>
    <w:rsid w:val="006969E8"/>
    <w:rsid w:val="006A0CB5"/>
    <w:rsid w:val="006A305D"/>
    <w:rsid w:val="006B37F8"/>
    <w:rsid w:val="006B3D6A"/>
    <w:rsid w:val="006C25A8"/>
    <w:rsid w:val="006C6267"/>
    <w:rsid w:val="006D019A"/>
    <w:rsid w:val="006D4489"/>
    <w:rsid w:val="006D5E37"/>
    <w:rsid w:val="006D6D4D"/>
    <w:rsid w:val="006E4D02"/>
    <w:rsid w:val="00700C95"/>
    <w:rsid w:val="00706FBA"/>
    <w:rsid w:val="007157C3"/>
    <w:rsid w:val="00715B18"/>
    <w:rsid w:val="00720DA7"/>
    <w:rsid w:val="00730223"/>
    <w:rsid w:val="00731F15"/>
    <w:rsid w:val="00734621"/>
    <w:rsid w:val="00740BBB"/>
    <w:rsid w:val="00740CC0"/>
    <w:rsid w:val="00740E26"/>
    <w:rsid w:val="00742B3B"/>
    <w:rsid w:val="007453E7"/>
    <w:rsid w:val="00752DC2"/>
    <w:rsid w:val="00756C84"/>
    <w:rsid w:val="00757530"/>
    <w:rsid w:val="00760070"/>
    <w:rsid w:val="00760525"/>
    <w:rsid w:val="00770AA0"/>
    <w:rsid w:val="00771254"/>
    <w:rsid w:val="00781A5D"/>
    <w:rsid w:val="00782FB7"/>
    <w:rsid w:val="0079114D"/>
    <w:rsid w:val="007915AC"/>
    <w:rsid w:val="00793A84"/>
    <w:rsid w:val="00795A1A"/>
    <w:rsid w:val="007A1E47"/>
    <w:rsid w:val="007A50B2"/>
    <w:rsid w:val="007B2FC1"/>
    <w:rsid w:val="007B3666"/>
    <w:rsid w:val="007B42A3"/>
    <w:rsid w:val="007B48E9"/>
    <w:rsid w:val="007B5193"/>
    <w:rsid w:val="007B5D5B"/>
    <w:rsid w:val="007B76ED"/>
    <w:rsid w:val="007D7BC5"/>
    <w:rsid w:val="007E4664"/>
    <w:rsid w:val="007F0D1D"/>
    <w:rsid w:val="007F1517"/>
    <w:rsid w:val="007F2843"/>
    <w:rsid w:val="007F2EA4"/>
    <w:rsid w:val="007F4F3C"/>
    <w:rsid w:val="007F6693"/>
    <w:rsid w:val="008118D5"/>
    <w:rsid w:val="00812E76"/>
    <w:rsid w:val="008208FF"/>
    <w:rsid w:val="00821821"/>
    <w:rsid w:val="008220D4"/>
    <w:rsid w:val="0082275E"/>
    <w:rsid w:val="00825322"/>
    <w:rsid w:val="00827734"/>
    <w:rsid w:val="0083098A"/>
    <w:rsid w:val="0083481A"/>
    <w:rsid w:val="008365A4"/>
    <w:rsid w:val="008370D5"/>
    <w:rsid w:val="00837853"/>
    <w:rsid w:val="00841DC6"/>
    <w:rsid w:val="00846E3F"/>
    <w:rsid w:val="00855BAB"/>
    <w:rsid w:val="00856DAE"/>
    <w:rsid w:val="00862CD6"/>
    <w:rsid w:val="00866911"/>
    <w:rsid w:val="00867102"/>
    <w:rsid w:val="00877C78"/>
    <w:rsid w:val="00882293"/>
    <w:rsid w:val="008829C9"/>
    <w:rsid w:val="00885512"/>
    <w:rsid w:val="008930C9"/>
    <w:rsid w:val="0089479C"/>
    <w:rsid w:val="00894FD4"/>
    <w:rsid w:val="008A3E9B"/>
    <w:rsid w:val="008B12AB"/>
    <w:rsid w:val="008B2686"/>
    <w:rsid w:val="008B3812"/>
    <w:rsid w:val="008C2657"/>
    <w:rsid w:val="008C6CCB"/>
    <w:rsid w:val="008D5A9F"/>
    <w:rsid w:val="008D70D4"/>
    <w:rsid w:val="008D7EA2"/>
    <w:rsid w:val="008E161F"/>
    <w:rsid w:val="008F3420"/>
    <w:rsid w:val="009057BC"/>
    <w:rsid w:val="009057BF"/>
    <w:rsid w:val="00905F14"/>
    <w:rsid w:val="009111C5"/>
    <w:rsid w:val="00923606"/>
    <w:rsid w:val="009251D9"/>
    <w:rsid w:val="00931725"/>
    <w:rsid w:val="00933E52"/>
    <w:rsid w:val="009370BA"/>
    <w:rsid w:val="00945354"/>
    <w:rsid w:val="0094655F"/>
    <w:rsid w:val="00961B93"/>
    <w:rsid w:val="009642D0"/>
    <w:rsid w:val="00964941"/>
    <w:rsid w:val="009657FA"/>
    <w:rsid w:val="0096580C"/>
    <w:rsid w:val="00965F7C"/>
    <w:rsid w:val="00970645"/>
    <w:rsid w:val="00974030"/>
    <w:rsid w:val="00974C62"/>
    <w:rsid w:val="00974DC9"/>
    <w:rsid w:val="00974FED"/>
    <w:rsid w:val="00983A44"/>
    <w:rsid w:val="00996810"/>
    <w:rsid w:val="009A34F3"/>
    <w:rsid w:val="009A6603"/>
    <w:rsid w:val="009B2CDF"/>
    <w:rsid w:val="009B7F23"/>
    <w:rsid w:val="009C061E"/>
    <w:rsid w:val="009D3FCA"/>
    <w:rsid w:val="009E02DD"/>
    <w:rsid w:val="009E412A"/>
    <w:rsid w:val="009E5733"/>
    <w:rsid w:val="009E7585"/>
    <w:rsid w:val="009F1CE6"/>
    <w:rsid w:val="009F1FDE"/>
    <w:rsid w:val="009F4AC3"/>
    <w:rsid w:val="009F6C5C"/>
    <w:rsid w:val="009F715F"/>
    <w:rsid w:val="00A00254"/>
    <w:rsid w:val="00A051BF"/>
    <w:rsid w:val="00A05D47"/>
    <w:rsid w:val="00A13E3D"/>
    <w:rsid w:val="00A25BEF"/>
    <w:rsid w:val="00A3274B"/>
    <w:rsid w:val="00A343E6"/>
    <w:rsid w:val="00A36B9C"/>
    <w:rsid w:val="00A4247A"/>
    <w:rsid w:val="00A44D5D"/>
    <w:rsid w:val="00A44E14"/>
    <w:rsid w:val="00A47C89"/>
    <w:rsid w:val="00A52D0C"/>
    <w:rsid w:val="00A56D6F"/>
    <w:rsid w:val="00A62362"/>
    <w:rsid w:val="00A64B39"/>
    <w:rsid w:val="00A6510C"/>
    <w:rsid w:val="00A67DCB"/>
    <w:rsid w:val="00A74C18"/>
    <w:rsid w:val="00A87937"/>
    <w:rsid w:val="00A9327B"/>
    <w:rsid w:val="00A95FE9"/>
    <w:rsid w:val="00AC0357"/>
    <w:rsid w:val="00AC4E01"/>
    <w:rsid w:val="00AC63D2"/>
    <w:rsid w:val="00AD2518"/>
    <w:rsid w:val="00AD33EE"/>
    <w:rsid w:val="00AE04C9"/>
    <w:rsid w:val="00AE2578"/>
    <w:rsid w:val="00AF0CEA"/>
    <w:rsid w:val="00AF2DDB"/>
    <w:rsid w:val="00AF6E36"/>
    <w:rsid w:val="00AF6F46"/>
    <w:rsid w:val="00AF77D5"/>
    <w:rsid w:val="00B00225"/>
    <w:rsid w:val="00B0442F"/>
    <w:rsid w:val="00B14403"/>
    <w:rsid w:val="00B15640"/>
    <w:rsid w:val="00B1736B"/>
    <w:rsid w:val="00B231B2"/>
    <w:rsid w:val="00B2691D"/>
    <w:rsid w:val="00B317A1"/>
    <w:rsid w:val="00B36500"/>
    <w:rsid w:val="00B44C5C"/>
    <w:rsid w:val="00B46ADC"/>
    <w:rsid w:val="00B544F8"/>
    <w:rsid w:val="00B5483F"/>
    <w:rsid w:val="00B56B8C"/>
    <w:rsid w:val="00B602E8"/>
    <w:rsid w:val="00B6228F"/>
    <w:rsid w:val="00B70481"/>
    <w:rsid w:val="00B75B1C"/>
    <w:rsid w:val="00B761EE"/>
    <w:rsid w:val="00B7759F"/>
    <w:rsid w:val="00B82F18"/>
    <w:rsid w:val="00B85B7A"/>
    <w:rsid w:val="00B86EF5"/>
    <w:rsid w:val="00B916B1"/>
    <w:rsid w:val="00B9419A"/>
    <w:rsid w:val="00B94510"/>
    <w:rsid w:val="00BA5953"/>
    <w:rsid w:val="00BA62FB"/>
    <w:rsid w:val="00BB151A"/>
    <w:rsid w:val="00BB2C5C"/>
    <w:rsid w:val="00BB355A"/>
    <w:rsid w:val="00BC0A98"/>
    <w:rsid w:val="00BC24A0"/>
    <w:rsid w:val="00BC45C6"/>
    <w:rsid w:val="00BD00FA"/>
    <w:rsid w:val="00BD1A91"/>
    <w:rsid w:val="00BD1FC6"/>
    <w:rsid w:val="00BD36BA"/>
    <w:rsid w:val="00BD3B3D"/>
    <w:rsid w:val="00BE180C"/>
    <w:rsid w:val="00BE4E17"/>
    <w:rsid w:val="00BF0AD3"/>
    <w:rsid w:val="00BF3EAB"/>
    <w:rsid w:val="00C015F1"/>
    <w:rsid w:val="00C06BCA"/>
    <w:rsid w:val="00C114D7"/>
    <w:rsid w:val="00C20265"/>
    <w:rsid w:val="00C210B8"/>
    <w:rsid w:val="00C22B1D"/>
    <w:rsid w:val="00C315D7"/>
    <w:rsid w:val="00C325EA"/>
    <w:rsid w:val="00C416D4"/>
    <w:rsid w:val="00C41706"/>
    <w:rsid w:val="00C41ADB"/>
    <w:rsid w:val="00C444D2"/>
    <w:rsid w:val="00C5654B"/>
    <w:rsid w:val="00C62E59"/>
    <w:rsid w:val="00C748C5"/>
    <w:rsid w:val="00C835AD"/>
    <w:rsid w:val="00C8466F"/>
    <w:rsid w:val="00C94D30"/>
    <w:rsid w:val="00C950D2"/>
    <w:rsid w:val="00CA554B"/>
    <w:rsid w:val="00CA6055"/>
    <w:rsid w:val="00CB0C6D"/>
    <w:rsid w:val="00CB6C0D"/>
    <w:rsid w:val="00CC16F1"/>
    <w:rsid w:val="00CC6735"/>
    <w:rsid w:val="00CE0825"/>
    <w:rsid w:val="00CE083E"/>
    <w:rsid w:val="00CE3601"/>
    <w:rsid w:val="00CE382B"/>
    <w:rsid w:val="00CF20AF"/>
    <w:rsid w:val="00CF310D"/>
    <w:rsid w:val="00CF78ED"/>
    <w:rsid w:val="00D10DC5"/>
    <w:rsid w:val="00D12C9C"/>
    <w:rsid w:val="00D136C9"/>
    <w:rsid w:val="00D15777"/>
    <w:rsid w:val="00D165DE"/>
    <w:rsid w:val="00D203CB"/>
    <w:rsid w:val="00D20553"/>
    <w:rsid w:val="00D210CA"/>
    <w:rsid w:val="00D218BC"/>
    <w:rsid w:val="00D2364D"/>
    <w:rsid w:val="00D26F6B"/>
    <w:rsid w:val="00D36015"/>
    <w:rsid w:val="00D43291"/>
    <w:rsid w:val="00D43689"/>
    <w:rsid w:val="00D55975"/>
    <w:rsid w:val="00D566FA"/>
    <w:rsid w:val="00D572CE"/>
    <w:rsid w:val="00D619F9"/>
    <w:rsid w:val="00D62107"/>
    <w:rsid w:val="00D6503A"/>
    <w:rsid w:val="00D70CC2"/>
    <w:rsid w:val="00D739D5"/>
    <w:rsid w:val="00D77C7A"/>
    <w:rsid w:val="00D80E2E"/>
    <w:rsid w:val="00D93117"/>
    <w:rsid w:val="00D94935"/>
    <w:rsid w:val="00D95261"/>
    <w:rsid w:val="00DA13F0"/>
    <w:rsid w:val="00DB2530"/>
    <w:rsid w:val="00DB3A97"/>
    <w:rsid w:val="00DB4C7F"/>
    <w:rsid w:val="00DC16E3"/>
    <w:rsid w:val="00DC4C25"/>
    <w:rsid w:val="00DD6B6C"/>
    <w:rsid w:val="00DD6C87"/>
    <w:rsid w:val="00DE4A35"/>
    <w:rsid w:val="00DE74C7"/>
    <w:rsid w:val="00DF7D51"/>
    <w:rsid w:val="00E01F26"/>
    <w:rsid w:val="00E06E47"/>
    <w:rsid w:val="00E170C4"/>
    <w:rsid w:val="00E2138B"/>
    <w:rsid w:val="00E23F3F"/>
    <w:rsid w:val="00E24A3E"/>
    <w:rsid w:val="00E24FD3"/>
    <w:rsid w:val="00E25FBA"/>
    <w:rsid w:val="00E33777"/>
    <w:rsid w:val="00E43A9D"/>
    <w:rsid w:val="00E44E12"/>
    <w:rsid w:val="00E456F6"/>
    <w:rsid w:val="00E50CE0"/>
    <w:rsid w:val="00E52D60"/>
    <w:rsid w:val="00E54C99"/>
    <w:rsid w:val="00E560AE"/>
    <w:rsid w:val="00E644D7"/>
    <w:rsid w:val="00E64526"/>
    <w:rsid w:val="00E64CC9"/>
    <w:rsid w:val="00E659DE"/>
    <w:rsid w:val="00E67008"/>
    <w:rsid w:val="00E709A1"/>
    <w:rsid w:val="00E70ED8"/>
    <w:rsid w:val="00E714C7"/>
    <w:rsid w:val="00E7720B"/>
    <w:rsid w:val="00E80E4B"/>
    <w:rsid w:val="00E845A2"/>
    <w:rsid w:val="00E86F8B"/>
    <w:rsid w:val="00E90129"/>
    <w:rsid w:val="00E934AA"/>
    <w:rsid w:val="00E93E3D"/>
    <w:rsid w:val="00E972F5"/>
    <w:rsid w:val="00E97B90"/>
    <w:rsid w:val="00EA3191"/>
    <w:rsid w:val="00EB29CD"/>
    <w:rsid w:val="00EB47ED"/>
    <w:rsid w:val="00EB5198"/>
    <w:rsid w:val="00EB61A8"/>
    <w:rsid w:val="00EC2B12"/>
    <w:rsid w:val="00ED0C24"/>
    <w:rsid w:val="00ED47C3"/>
    <w:rsid w:val="00ED5E15"/>
    <w:rsid w:val="00ED740F"/>
    <w:rsid w:val="00EE346E"/>
    <w:rsid w:val="00EE6167"/>
    <w:rsid w:val="00EE7CF5"/>
    <w:rsid w:val="00EF2B73"/>
    <w:rsid w:val="00EF6716"/>
    <w:rsid w:val="00F10F60"/>
    <w:rsid w:val="00F23A67"/>
    <w:rsid w:val="00F25461"/>
    <w:rsid w:val="00F2761E"/>
    <w:rsid w:val="00F36787"/>
    <w:rsid w:val="00F40296"/>
    <w:rsid w:val="00F4272D"/>
    <w:rsid w:val="00F44381"/>
    <w:rsid w:val="00F467F4"/>
    <w:rsid w:val="00F51576"/>
    <w:rsid w:val="00F532AC"/>
    <w:rsid w:val="00F60044"/>
    <w:rsid w:val="00F63292"/>
    <w:rsid w:val="00F633AA"/>
    <w:rsid w:val="00F65621"/>
    <w:rsid w:val="00F73223"/>
    <w:rsid w:val="00F811F7"/>
    <w:rsid w:val="00F81FC5"/>
    <w:rsid w:val="00F82CD5"/>
    <w:rsid w:val="00F86ACB"/>
    <w:rsid w:val="00F91B7D"/>
    <w:rsid w:val="00F95BFA"/>
    <w:rsid w:val="00F95EE7"/>
    <w:rsid w:val="00FA1ECF"/>
    <w:rsid w:val="00FA4A79"/>
    <w:rsid w:val="00FA71C1"/>
    <w:rsid w:val="00FA74A4"/>
    <w:rsid w:val="00FB353F"/>
    <w:rsid w:val="00FB3C70"/>
    <w:rsid w:val="00FB4756"/>
    <w:rsid w:val="00FC16EF"/>
    <w:rsid w:val="00FC2CD8"/>
    <w:rsid w:val="00FC7812"/>
    <w:rsid w:val="00FD58CD"/>
    <w:rsid w:val="00FD7219"/>
    <w:rsid w:val="00FE232F"/>
    <w:rsid w:val="00FE2A47"/>
    <w:rsid w:val="00FE484E"/>
    <w:rsid w:val="00FE4E68"/>
    <w:rsid w:val="00FE736C"/>
    <w:rsid w:val="00FF3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C0F42"/>
  <w15:docId w15:val="{29C210BF-0930-475A-8F26-E69B0018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qFormat/>
    <w:pPr>
      <w:ind w:left="800" w:hanging="360"/>
      <w:outlineLvl w:val="0"/>
    </w:pPr>
    <w:rPr>
      <w:b/>
      <w:bCs/>
      <w:sz w:val="18"/>
      <w:szCs w:val="18"/>
    </w:rPr>
  </w:style>
  <w:style w:type="paragraph" w:styleId="Heading2">
    <w:name w:val="heading 2"/>
    <w:basedOn w:val="Normal"/>
    <w:next w:val="Normal"/>
    <w:link w:val="Heading2Char"/>
    <w:semiHidden/>
    <w:unhideWhenUsed/>
    <w:qFormat/>
    <w:rsid w:val="001645B5"/>
    <w:pPr>
      <w:keepNext/>
      <w:keepLines/>
      <w:spacing w:before="4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qFormat/>
    <w:rsid w:val="001645B5"/>
    <w:pPr>
      <w:keepNext/>
      <w:widowControl/>
      <w:autoSpaceDE/>
      <w:autoSpaceDN/>
      <w:spacing w:before="240" w:after="60"/>
      <w:outlineLvl w:val="2"/>
    </w:pPr>
    <w:rPr>
      <w:rFonts w:eastAsia="Times New Roman"/>
      <w:b/>
      <w:bCs/>
      <w:sz w:val="26"/>
      <w:szCs w:val="26"/>
    </w:rPr>
  </w:style>
  <w:style w:type="paragraph" w:styleId="Heading4">
    <w:name w:val="heading 4"/>
    <w:basedOn w:val="Normal"/>
    <w:next w:val="Normal"/>
    <w:link w:val="Heading4Char"/>
    <w:qFormat/>
    <w:rsid w:val="001645B5"/>
    <w:pPr>
      <w:keepNext/>
      <w:widowControl/>
      <w:autoSpaceDE/>
      <w:autoSpaceDN/>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ind w:hanging="360"/>
    </w:pPr>
    <w:rPr>
      <w:sz w:val="18"/>
      <w:szCs w:val="18"/>
    </w:rPr>
  </w:style>
  <w:style w:type="paragraph" w:styleId="ListParagraph">
    <w:name w:val="List Paragraph"/>
    <w:basedOn w:val="Normal"/>
    <w:uiPriority w:val="34"/>
    <w:qFormat/>
    <w:pPr>
      <w:ind w:left="820"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semiHidden/>
    <w:unhideWhenUsed/>
    <w:rsid w:val="00467F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FE6"/>
    <w:rPr>
      <w:rFonts w:ascii="Segoe UI" w:eastAsia="Arial" w:hAnsi="Segoe UI" w:cs="Segoe UI"/>
      <w:sz w:val="18"/>
      <w:szCs w:val="18"/>
    </w:rPr>
  </w:style>
  <w:style w:type="paragraph" w:styleId="Header">
    <w:name w:val="header"/>
    <w:basedOn w:val="Normal"/>
    <w:link w:val="HeaderChar"/>
    <w:uiPriority w:val="99"/>
    <w:unhideWhenUsed/>
    <w:rsid w:val="00C8466F"/>
    <w:pPr>
      <w:tabs>
        <w:tab w:val="center" w:pos="4680"/>
        <w:tab w:val="right" w:pos="9360"/>
      </w:tabs>
    </w:pPr>
  </w:style>
  <w:style w:type="character" w:customStyle="1" w:styleId="HeaderChar">
    <w:name w:val="Header Char"/>
    <w:basedOn w:val="DefaultParagraphFont"/>
    <w:link w:val="Header"/>
    <w:uiPriority w:val="99"/>
    <w:rsid w:val="00C8466F"/>
    <w:rPr>
      <w:rFonts w:ascii="Arial" w:eastAsia="Arial" w:hAnsi="Arial" w:cs="Arial"/>
    </w:rPr>
  </w:style>
  <w:style w:type="paragraph" w:styleId="Footer">
    <w:name w:val="footer"/>
    <w:basedOn w:val="Normal"/>
    <w:link w:val="FooterChar"/>
    <w:uiPriority w:val="99"/>
    <w:unhideWhenUsed/>
    <w:rsid w:val="00C8466F"/>
    <w:pPr>
      <w:tabs>
        <w:tab w:val="center" w:pos="4680"/>
        <w:tab w:val="right" w:pos="9360"/>
      </w:tabs>
    </w:pPr>
  </w:style>
  <w:style w:type="character" w:customStyle="1" w:styleId="FooterChar">
    <w:name w:val="Footer Char"/>
    <w:basedOn w:val="DefaultParagraphFont"/>
    <w:link w:val="Footer"/>
    <w:uiPriority w:val="99"/>
    <w:rsid w:val="00C8466F"/>
    <w:rPr>
      <w:rFonts w:ascii="Arial" w:eastAsia="Arial" w:hAnsi="Arial" w:cs="Arial"/>
    </w:rPr>
  </w:style>
  <w:style w:type="paragraph" w:customStyle="1" w:styleId="Heading21">
    <w:name w:val="Heading 21"/>
    <w:basedOn w:val="Normal"/>
    <w:next w:val="Normal"/>
    <w:semiHidden/>
    <w:unhideWhenUsed/>
    <w:qFormat/>
    <w:rsid w:val="001645B5"/>
    <w:pPr>
      <w:keepNext/>
      <w:keepLines/>
      <w:widowControl/>
      <w:autoSpaceDE/>
      <w:autoSpaceDN/>
      <w:spacing w:before="40"/>
      <w:outlineLvl w:val="1"/>
    </w:pPr>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rsid w:val="001645B5"/>
    <w:rPr>
      <w:rFonts w:ascii="Arial" w:eastAsia="Times New Roman" w:hAnsi="Arial" w:cs="Arial"/>
      <w:b/>
      <w:bCs/>
      <w:sz w:val="26"/>
      <w:szCs w:val="26"/>
    </w:rPr>
  </w:style>
  <w:style w:type="character" w:customStyle="1" w:styleId="Heading4Char">
    <w:name w:val="Heading 4 Char"/>
    <w:basedOn w:val="DefaultParagraphFont"/>
    <w:link w:val="Heading4"/>
    <w:rsid w:val="001645B5"/>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645B5"/>
  </w:style>
  <w:style w:type="paragraph" w:styleId="List">
    <w:name w:val="List"/>
    <w:basedOn w:val="Normal"/>
    <w:rsid w:val="001645B5"/>
    <w:pPr>
      <w:widowControl/>
      <w:autoSpaceDE/>
      <w:autoSpaceDN/>
      <w:ind w:left="360" w:hanging="360"/>
    </w:pPr>
    <w:rPr>
      <w:rFonts w:ascii="Times New Roman" w:eastAsia="Times New Roman" w:hAnsi="Times New Roman" w:cs="Times New Roman"/>
      <w:sz w:val="24"/>
      <w:szCs w:val="24"/>
    </w:rPr>
  </w:style>
  <w:style w:type="paragraph" w:styleId="ListContinue">
    <w:name w:val="List Continue"/>
    <w:basedOn w:val="Normal"/>
    <w:rsid w:val="001645B5"/>
    <w:pPr>
      <w:widowControl/>
      <w:autoSpaceDE/>
      <w:autoSpaceDN/>
      <w:spacing w:after="120"/>
      <w:ind w:left="360"/>
    </w:pPr>
    <w:rPr>
      <w:rFonts w:ascii="Times New Roman" w:eastAsia="Times New Roman" w:hAnsi="Times New Roman" w:cs="Times New Roman"/>
      <w:sz w:val="24"/>
      <w:szCs w:val="24"/>
    </w:rPr>
  </w:style>
  <w:style w:type="paragraph" w:styleId="List2">
    <w:name w:val="List 2"/>
    <w:basedOn w:val="Normal"/>
    <w:rsid w:val="001645B5"/>
    <w:pPr>
      <w:widowControl/>
      <w:autoSpaceDE/>
      <w:autoSpaceDN/>
      <w:ind w:left="720" w:hanging="360"/>
    </w:pPr>
    <w:rPr>
      <w:rFonts w:ascii="Times New Roman" w:eastAsia="Times New Roman" w:hAnsi="Times New Roman" w:cs="Times New Roman"/>
      <w:sz w:val="24"/>
      <w:szCs w:val="24"/>
    </w:rPr>
  </w:style>
  <w:style w:type="paragraph" w:styleId="ListContinue2">
    <w:name w:val="List Continue 2"/>
    <w:basedOn w:val="Normal"/>
    <w:rsid w:val="001645B5"/>
    <w:pPr>
      <w:widowControl/>
      <w:autoSpaceDE/>
      <w:autoSpaceDN/>
      <w:spacing w:after="120"/>
      <w:ind w:left="720"/>
    </w:pPr>
    <w:rPr>
      <w:rFonts w:ascii="Times New Roman" w:eastAsia="Times New Roman" w:hAnsi="Times New Roman" w:cs="Times New Roman"/>
      <w:sz w:val="24"/>
      <w:szCs w:val="24"/>
    </w:rPr>
  </w:style>
  <w:style w:type="paragraph" w:styleId="ListBullet">
    <w:name w:val="List Bullet"/>
    <w:basedOn w:val="Normal"/>
    <w:autoRedefine/>
    <w:rsid w:val="001645B5"/>
    <w:pPr>
      <w:widowControl/>
      <w:numPr>
        <w:numId w:val="3"/>
      </w:numPr>
      <w:autoSpaceDE/>
      <w:autoSpaceDN/>
    </w:pPr>
    <w:rPr>
      <w:rFonts w:ascii="Times New Roman" w:eastAsia="Times New Roman" w:hAnsi="Times New Roman" w:cs="Times New Roman"/>
      <w:sz w:val="24"/>
      <w:szCs w:val="24"/>
    </w:rPr>
  </w:style>
  <w:style w:type="character" w:styleId="PageNumber">
    <w:name w:val="page number"/>
    <w:basedOn w:val="DefaultParagraphFont"/>
    <w:rsid w:val="001645B5"/>
  </w:style>
  <w:style w:type="table" w:styleId="TableGrid">
    <w:name w:val="Table Grid"/>
    <w:basedOn w:val="TableNormal"/>
    <w:uiPriority w:val="39"/>
    <w:rsid w:val="001645B5"/>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1645B5"/>
    <w:pPr>
      <w:widowControl/>
      <w:shd w:val="clear" w:color="auto" w:fill="000080"/>
      <w:autoSpaceDE/>
      <w:autoSpaceDN/>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1645B5"/>
    <w:rPr>
      <w:rFonts w:ascii="Tahoma" w:eastAsia="Times New Roman" w:hAnsi="Tahoma" w:cs="Tahoma"/>
      <w:sz w:val="20"/>
      <w:szCs w:val="20"/>
      <w:shd w:val="clear" w:color="auto" w:fill="000080"/>
    </w:rPr>
  </w:style>
  <w:style w:type="character" w:customStyle="1" w:styleId="DeltaViewInsertion">
    <w:name w:val="DeltaView Insertion"/>
    <w:rsid w:val="001645B5"/>
    <w:rPr>
      <w:color w:val="FF0000"/>
      <w:spacing w:val="0"/>
      <w:u w:val="double"/>
    </w:rPr>
  </w:style>
  <w:style w:type="character" w:customStyle="1" w:styleId="DeltaViewMoveDestination">
    <w:name w:val="DeltaView Move Destination"/>
    <w:rsid w:val="001645B5"/>
    <w:rPr>
      <w:color w:val="00C000"/>
      <w:spacing w:val="0"/>
      <w:u w:val="double"/>
    </w:rPr>
  </w:style>
  <w:style w:type="paragraph" w:customStyle="1" w:styleId="BlockSS">
    <w:name w:val="Block SS"/>
    <w:basedOn w:val="Normal"/>
    <w:rsid w:val="001645B5"/>
    <w:pPr>
      <w:widowControl/>
      <w:autoSpaceDE/>
      <w:autoSpaceDN/>
      <w:spacing w:after="240"/>
      <w:jc w:val="both"/>
    </w:pPr>
    <w:rPr>
      <w:rFonts w:ascii="Times New Roman" w:eastAsia="Times New Roman" w:hAnsi="Times New Roman" w:cs="Times New Roman"/>
      <w:sz w:val="24"/>
      <w:szCs w:val="24"/>
    </w:rPr>
  </w:style>
  <w:style w:type="character" w:styleId="Hyperlink">
    <w:name w:val="Hyperlink"/>
    <w:rsid w:val="001645B5"/>
    <w:rPr>
      <w:color w:val="0563C1"/>
      <w:u w:val="single"/>
    </w:rPr>
  </w:style>
  <w:style w:type="character" w:styleId="CommentReference">
    <w:name w:val="annotation reference"/>
    <w:rsid w:val="001645B5"/>
    <w:rPr>
      <w:sz w:val="16"/>
      <w:szCs w:val="16"/>
    </w:rPr>
  </w:style>
  <w:style w:type="paragraph" w:styleId="CommentText">
    <w:name w:val="annotation text"/>
    <w:basedOn w:val="Normal"/>
    <w:link w:val="CommentTextChar"/>
    <w:rsid w:val="001645B5"/>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645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645B5"/>
    <w:rPr>
      <w:b/>
      <w:bCs/>
    </w:rPr>
  </w:style>
  <w:style w:type="character" w:customStyle="1" w:styleId="CommentSubjectChar">
    <w:name w:val="Comment Subject Char"/>
    <w:basedOn w:val="CommentTextChar"/>
    <w:link w:val="CommentSubject"/>
    <w:rsid w:val="001645B5"/>
    <w:rPr>
      <w:rFonts w:ascii="Times New Roman" w:eastAsia="Times New Roman" w:hAnsi="Times New Roman" w:cs="Times New Roman"/>
      <w:b/>
      <w:bCs/>
      <w:sz w:val="20"/>
      <w:szCs w:val="20"/>
    </w:rPr>
  </w:style>
  <w:style w:type="paragraph" w:styleId="Revision">
    <w:name w:val="Revision"/>
    <w:hidden/>
    <w:uiPriority w:val="99"/>
    <w:semiHidden/>
    <w:rsid w:val="001645B5"/>
    <w:pPr>
      <w:widowControl/>
      <w:autoSpaceDE/>
      <w:autoSpaceDN/>
    </w:pPr>
    <w:rPr>
      <w:rFonts w:ascii="Times New Roman" w:eastAsia="Times New Roman" w:hAnsi="Times New Roman" w:cs="Times New Roman"/>
      <w:sz w:val="24"/>
      <w:szCs w:val="24"/>
    </w:rPr>
  </w:style>
  <w:style w:type="paragraph" w:styleId="Title">
    <w:name w:val="Title"/>
    <w:basedOn w:val="Normal"/>
    <w:link w:val="TitleChar"/>
    <w:qFormat/>
    <w:rsid w:val="001645B5"/>
    <w:pPr>
      <w:widowControl/>
      <w:tabs>
        <w:tab w:val="left" w:pos="-1080"/>
        <w:tab w:val="left" w:pos="-720"/>
        <w:tab w:val="left" w:pos="-90"/>
        <w:tab w:val="left" w:pos="720"/>
        <w:tab w:val="left" w:pos="1440"/>
        <w:tab w:val="left" w:pos="2880"/>
        <w:tab w:val="left" w:pos="4680"/>
        <w:tab w:val="left" w:pos="5760"/>
      </w:tabs>
      <w:suppressAutoHyphens/>
      <w:autoSpaceDE/>
      <w:autoSpaceDN/>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1645B5"/>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1645B5"/>
    <w:rPr>
      <w:rFonts w:ascii="Arial" w:eastAsia="Arial" w:hAnsi="Arial" w:cs="Arial"/>
      <w:sz w:val="18"/>
      <w:szCs w:val="18"/>
    </w:rPr>
  </w:style>
  <w:style w:type="character" w:customStyle="1" w:styleId="Heading2Char">
    <w:name w:val="Heading 2 Char"/>
    <w:basedOn w:val="DefaultParagraphFont"/>
    <w:link w:val="Heading2"/>
    <w:semiHidden/>
    <w:rsid w:val="001645B5"/>
    <w:rPr>
      <w:rFonts w:ascii="Calibri Light" w:eastAsia="Times New Roman" w:hAnsi="Calibri Light" w:cs="Times New Roman"/>
      <w:color w:val="2E74B5"/>
      <w:sz w:val="26"/>
      <w:szCs w:val="26"/>
    </w:rPr>
  </w:style>
  <w:style w:type="paragraph" w:customStyle="1" w:styleId="IndentText">
    <w:name w:val="Indent Text"/>
    <w:basedOn w:val="Normal"/>
    <w:rsid w:val="001645B5"/>
    <w:pPr>
      <w:autoSpaceDE/>
      <w:autoSpaceDN/>
      <w:spacing w:after="120"/>
      <w:ind w:left="720" w:right="720" w:hanging="720"/>
    </w:pPr>
    <w:rPr>
      <w:rFonts w:ascii="Times New Roman" w:eastAsia="Times New Roman" w:hAnsi="Times New Roman" w:cs="Times New Roman"/>
      <w:sz w:val="24"/>
      <w:szCs w:val="20"/>
    </w:rPr>
  </w:style>
  <w:style w:type="paragraph" w:styleId="EndnoteText">
    <w:name w:val="endnote text"/>
    <w:basedOn w:val="Normal"/>
    <w:link w:val="EndnoteTextChar"/>
    <w:rsid w:val="001645B5"/>
    <w:pPr>
      <w:widowControl/>
      <w:autoSpaceDE/>
      <w:autoSpaceDN/>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rsid w:val="001645B5"/>
    <w:rPr>
      <w:rFonts w:ascii="Courier New" w:eastAsia="Times New Roman" w:hAnsi="Courier New" w:cs="Times New Roman"/>
      <w:sz w:val="24"/>
      <w:szCs w:val="20"/>
    </w:rPr>
  </w:style>
  <w:style w:type="character" w:customStyle="1" w:styleId="Heading2Char1">
    <w:name w:val="Heading 2 Char1"/>
    <w:basedOn w:val="DefaultParagraphFont"/>
    <w:uiPriority w:val="9"/>
    <w:semiHidden/>
    <w:rsid w:val="001645B5"/>
    <w:rPr>
      <w:rFonts w:asciiTheme="majorHAnsi" w:eastAsiaTheme="majorEastAsia" w:hAnsiTheme="majorHAnsi" w:cstheme="majorBidi"/>
      <w:color w:val="365F91" w:themeColor="accent1" w:themeShade="BF"/>
      <w:sz w:val="26"/>
      <w:szCs w:val="26"/>
    </w:rPr>
  </w:style>
  <w:style w:type="character" w:styleId="PlaceholderText">
    <w:name w:val="Placeholder Text"/>
    <w:basedOn w:val="DefaultParagraphFont"/>
    <w:uiPriority w:val="99"/>
    <w:semiHidden/>
    <w:rsid w:val="00EE7CF5"/>
    <w:rPr>
      <w:color w:val="808080"/>
    </w:rPr>
  </w:style>
  <w:style w:type="character" w:styleId="UnresolvedMention">
    <w:name w:val="Unresolved Mention"/>
    <w:basedOn w:val="DefaultParagraphFont"/>
    <w:uiPriority w:val="99"/>
    <w:semiHidden/>
    <w:unhideWhenUsed/>
    <w:rsid w:val="00404DD4"/>
    <w:rPr>
      <w:color w:val="605E5C"/>
      <w:shd w:val="clear" w:color="auto" w:fill="E1DFDD"/>
    </w:rPr>
  </w:style>
  <w:style w:type="character" w:styleId="Mention">
    <w:name w:val="Mention"/>
    <w:basedOn w:val="DefaultParagraphFont"/>
    <w:uiPriority w:val="99"/>
    <w:unhideWhenUsed/>
    <w:rsid w:val="005F43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hyperlink" Target="http://www.ccr.gov" TargetMode="External"/><Relationship Id="rId3" Type="http://schemas.openxmlformats.org/officeDocument/2006/relationships/customXml" Target="../customXml/item3.xml"/><Relationship Id="rId21" Type="http://schemas.openxmlformats.org/officeDocument/2006/relationships/hyperlink" Target="http://www.dhs.gov/e-verify"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hyperlink" Target="http://www.fsrs.gov" TargetMode="Externa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ibnet.dod.mil"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law.cornell.edu/definitions/index.php?width=840&amp;height=800&amp;iframe=true&amp;def_id=b7d9c7dc0ac6883f0e6039f5bc1f541e&amp;term_occur=999&amp;term_src=Title:48:Chapter:2:Subchapter:H:Part:252:Subpart:252.2:252.204-7012" TargetMode="External"/><Relationship Id="rId28" Type="http://schemas.openxmlformats.org/officeDocument/2006/relationships/header" Target="header4.xm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law.cornell.edu/definitions/index.php?width=840&amp;height=800&amp;iframe=true&amp;def_id=84989fda9e016c08a3be260ac6e7bb78&amp;term_occur=999&amp;term_src=Title:48:Chapter:2:Subchapter:H:Part:252:Subpart:252.2:252.204-7012" TargetMode="External"/><Relationship Id="rId27" Type="http://schemas.openxmlformats.org/officeDocument/2006/relationships/hyperlink" Target="http://www.sec.gov/answers/execomp.htm" TargetMode="External"/><Relationship Id="rId30"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0c68fb-9e32-4487-a5b7-c44f55ba4925">
      <Terms xmlns="http://schemas.microsoft.com/office/infopath/2007/PartnerControls"/>
    </lcf76f155ced4ddcb4097134ff3c332f>
    <TaxCatchAll xmlns="4ad42e0f-bc63-49ca-b242-f3188e9bd57d" xsi:nil="true"/>
    <TemplateOwner xmlns="4c0c68fb-9e32-4487-a5b7-c44f55ba4925">
      <UserInfo>
        <DisplayName>Cameron Satterfield</DisplayName>
        <AccountId>34</AccountId>
        <AccountType/>
      </UserInfo>
    </TemplateOwner>
    <BusinessUnit xmlns="4c0c68fb-9e32-4487-a5b7-c44f55ba4925">Vendor</BusinessUnit>
    <VersionDate xmlns="4c0c68fb-9e32-4487-a5b7-c44f55ba4925">2026-03-30T05:00:00+00:00</VersionD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D4617FE5239B944955ED4CCB6C074C1" ma:contentTypeVersion="14" ma:contentTypeDescription="Create a new document." ma:contentTypeScope="" ma:versionID="749e7613a1dee7e1c52f79f3ff66d947">
  <xsd:schema xmlns:xsd="http://www.w3.org/2001/XMLSchema" xmlns:xs="http://www.w3.org/2001/XMLSchema" xmlns:p="http://schemas.microsoft.com/office/2006/metadata/properties" xmlns:ns2="4c0c68fb-9e32-4487-a5b7-c44f55ba4925" xmlns:ns3="4ad42e0f-bc63-49ca-b242-f3188e9bd57d" targetNamespace="http://schemas.microsoft.com/office/2006/metadata/properties" ma:root="true" ma:fieldsID="3ba4e105690bbdaa41c77e746a26a91e" ns2:_="" ns3:_="">
    <xsd:import namespace="4c0c68fb-9e32-4487-a5b7-c44f55ba4925"/>
    <xsd:import namespace="4ad42e0f-bc63-49ca-b242-f3188e9bd5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Date" minOccurs="0"/>
                <xsd:element ref="ns2:BusinessUnit" minOccurs="0"/>
                <xsd:element ref="ns2:Template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c68fb-9e32-4487-a5b7-c44f55ba4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b069adb-7b1a-42ff-9810-b9dec92e36f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VersionDate" ma:index="19" nillable="true" ma:displayName="Version Date" ma:description="Current version date" ma:format="DateOnly" ma:internalName="VersionDate">
      <xsd:simpleType>
        <xsd:restriction base="dms:DateTime"/>
      </xsd:simpleType>
    </xsd:element>
    <xsd:element name="BusinessUnit" ma:index="20" nillable="true" ma:displayName="Business Unit" ma:description="Business unit specific (&quot;Corporate&quot; if ESG-wide) " ma:format="Dropdown" ma:internalName="BusinessUnit">
      <xsd:simpleType>
        <xsd:restriction base="dms:Choice">
          <xsd:enumeration value="Federal"/>
          <xsd:enumeration value="PacWest"/>
          <xsd:enumeration value="Southwest"/>
          <xsd:enumeration value="Corporate"/>
          <xsd:enumeration value="Ops Services"/>
          <xsd:enumeration value="Vendor"/>
          <xsd:enumeration value="East &amp; Central"/>
        </xsd:restriction>
      </xsd:simpleType>
    </xsd:element>
    <xsd:element name="TemplateOwner" ma:index="21" nillable="true" ma:displayName="Template Owner" ma:description="Template Owner" ma:format="Dropdown" ma:list="UserInfo" ma:SharePointGroup="0" ma:internalName="Templat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d42e0f-bc63-49ca-b242-f3188e9bd5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a8e949-2b05-4159-83ed-59666a6dcdde}" ma:internalName="TaxCatchAll" ma:showField="CatchAllData" ma:web="4ad42e0f-bc63-49ca-b242-f3188e9bd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A5C396-B7BC-488A-8539-CA8518D35116}">
  <ds:schemaRefs>
    <ds:schemaRef ds:uri="http://purl.org/dc/terms/"/>
    <ds:schemaRef ds:uri="http://www.w3.org/XML/1998/namespace"/>
    <ds:schemaRef ds:uri="http://schemas.microsoft.com/office/2006/metadata/properties"/>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4ad42e0f-bc63-49ca-b242-f3188e9bd57d"/>
    <ds:schemaRef ds:uri="4c0c68fb-9e32-4487-a5b7-c44f55ba4925"/>
  </ds:schemaRefs>
</ds:datastoreItem>
</file>

<file path=customXml/itemProps2.xml><?xml version="1.0" encoding="utf-8"?>
<ds:datastoreItem xmlns:ds="http://schemas.openxmlformats.org/officeDocument/2006/customXml" ds:itemID="{07A13989-0B39-49D8-B84D-73B48BE12CD0}">
  <ds:schemaRefs>
    <ds:schemaRef ds:uri="http://schemas.openxmlformats.org/officeDocument/2006/bibliography"/>
  </ds:schemaRefs>
</ds:datastoreItem>
</file>

<file path=customXml/itemProps3.xml><?xml version="1.0" encoding="utf-8"?>
<ds:datastoreItem xmlns:ds="http://schemas.openxmlformats.org/officeDocument/2006/customXml" ds:itemID="{E3640F6D-FEF0-4E89-9C98-D4A17312E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c68fb-9e32-4487-a5b7-c44f55ba4925"/>
    <ds:schemaRef ds:uri="4ad42e0f-bc63-49ca-b242-f3188e9bd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6352C5-B565-4862-91EA-4E9AD32FE809}">
  <ds:schemaRefs>
    <ds:schemaRef ds:uri="http://schemas.microsoft.com/sharepoint/v3/contenttype/forms"/>
  </ds:schemaRefs>
</ds:datastoreItem>
</file>

<file path=docMetadata/LabelInfo.xml><?xml version="1.0" encoding="utf-8"?>
<clbl:labelList xmlns:clbl="http://schemas.microsoft.com/office/2020/mipLabelMetadata">
  <clbl:label id="{4b9fcaff-4c34-43a0-967d-07487389aa4e}" enabled="0" method="" siteId="{4b9fcaff-4c34-43a0-967d-07487389aa4e}" removed="1"/>
</clbl:labelList>
</file>

<file path=docProps/app.xml><?xml version="1.0" encoding="utf-8"?>
<Properties xmlns="http://schemas.openxmlformats.org/officeDocument/2006/extended-properties" xmlns:vt="http://schemas.openxmlformats.org/officeDocument/2006/docPropsVTypes">
  <Template>Normal</Template>
  <TotalTime>16</TotalTime>
  <Pages>1</Pages>
  <Words>3198</Words>
  <Characters>19511</Characters>
  <Application>Microsoft Office Word</Application>
  <DocSecurity>0</DocSecurity>
  <Lines>375</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Kaplan</dc:creator>
  <cp:keywords/>
  <dc:description/>
  <cp:lastModifiedBy>Cameron Satterfield</cp:lastModifiedBy>
  <cp:revision>11</cp:revision>
  <dcterms:created xsi:type="dcterms:W3CDTF">2026-02-23T23:03:00Z</dcterms:created>
  <dcterms:modified xsi:type="dcterms:W3CDTF">2026-05-11T19:06:00Z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2020-01-10T00:00:00Z</vt:filetime>
  </property>
  <property fmtid="{D5CDD505-2E9C-101B-9397-08002B2CF9AE}" pid="3" name="Creator">
    <vt:lpwstr>Acrobat PDFMaker 15 for Word</vt:lpwstr>
  </property>
  <property fmtid="{D5CDD505-2E9C-101B-9397-08002B2CF9AE}" pid="4" name="LastSaved">
    <vt:filetime>2020-01-15T00:00:00Z</vt:filetime>
  </property>
  <property fmtid="{D5CDD505-2E9C-101B-9397-08002B2CF9AE}" pid="5" name="ContentTypeId">
    <vt:lpwstr>0x0101004D4617FE5239B944955ED4CCB6C074C1</vt:lpwstr>
  </property>
  <property fmtid="{D5CDD505-2E9C-101B-9397-08002B2CF9AE}" pid="6" name="_dlc_DocIdItemGuid">
    <vt:lpwstr>26851d70-e8fd-4b36-9da1-d6db202a9081</vt:lpwstr>
  </property>
  <property fmtid="{D5CDD505-2E9C-101B-9397-08002B2CF9AE}" pid="7" name="_dlc_DocId">
    <vt:lpwstr>WHSSEEMZMJA5-2067231726-59</vt:lpwstr>
  </property>
  <property fmtid="{D5CDD505-2E9C-101B-9397-08002B2CF9AE}" pid="8" name="_dlc_DocIdUrl">
    <vt:lpwstr>https://sp.energysystemsgroup.com/Contracts/_layouts/15/DocIdRedir.aspx?ID=WHSSEEMZMJA5-2067231726-59, WHSSEEMZMJA5-2067231726-59</vt:lpwstr>
  </property>
  <property fmtid="{D5CDD505-2E9C-101B-9397-08002B2CF9AE}" pid="9" name="GrammarlyDocumentId">
    <vt:lpwstr>74fe1a3f-eb8d-4ce8-aa2c-fa28401bbbae</vt:lpwstr>
  </property>
  <property fmtid="{D5CDD505-2E9C-101B-9397-08002B2CF9AE}" pid="10" name="MediaServiceImageTags">
    <vt:lpwstr/>
  </property>
</Properties>
</file>